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87" w:rsidRDefault="00C91C87" w:rsidP="00DF09B0">
      <w:pPr>
        <w:pStyle w:val="a2"/>
        <w:rPr>
          <w:sz w:val="16"/>
          <w:highlight w:val="yellow"/>
        </w:rPr>
      </w:pPr>
    </w:p>
    <w:p w:rsidR="001559DB" w:rsidRPr="001559DB" w:rsidRDefault="001559DB" w:rsidP="001559DB">
      <w:pPr>
        <w:suppressAutoHyphens w:val="0"/>
        <w:jc w:val="center"/>
        <w:rPr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3340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9DB" w:rsidRPr="001559DB" w:rsidRDefault="001559DB" w:rsidP="001559DB">
      <w:pPr>
        <w:suppressAutoHyphens w:val="0"/>
        <w:jc w:val="center"/>
        <w:rPr>
          <w:b/>
          <w:sz w:val="20"/>
          <w:szCs w:val="20"/>
          <w:lang w:eastAsia="ru-RU"/>
        </w:rPr>
      </w:pPr>
    </w:p>
    <w:p w:rsidR="001559DB" w:rsidRPr="001559DB" w:rsidRDefault="001559DB" w:rsidP="001559DB">
      <w:pPr>
        <w:suppressAutoHyphens w:val="0"/>
        <w:jc w:val="center"/>
        <w:rPr>
          <w:b/>
          <w:lang w:eastAsia="ru-RU"/>
        </w:rPr>
      </w:pPr>
      <w:r w:rsidRPr="001559DB">
        <w:rPr>
          <w:b/>
          <w:lang w:eastAsia="ru-RU"/>
        </w:rPr>
        <w:t>ХАНТЫ-МАНСИЙСКИЙ АВТОНОМНЫЙ ОКРУГ-ЮГРА</w:t>
      </w:r>
    </w:p>
    <w:p w:rsidR="001559DB" w:rsidRPr="001559DB" w:rsidRDefault="001559DB" w:rsidP="001559DB">
      <w:pPr>
        <w:suppressAutoHyphens w:val="0"/>
        <w:jc w:val="center"/>
        <w:rPr>
          <w:b/>
          <w:lang w:eastAsia="ru-RU"/>
        </w:rPr>
      </w:pPr>
      <w:r w:rsidRPr="001559DB">
        <w:rPr>
          <w:b/>
          <w:lang w:eastAsia="ru-RU"/>
        </w:rPr>
        <w:t>ТЮМЕНСКАЯ ОБЛАСТЬ</w:t>
      </w:r>
    </w:p>
    <w:p w:rsidR="001559DB" w:rsidRPr="001559DB" w:rsidRDefault="001559DB" w:rsidP="001559DB">
      <w:pPr>
        <w:suppressAutoHyphens w:val="0"/>
        <w:jc w:val="center"/>
        <w:rPr>
          <w:b/>
          <w:lang w:eastAsia="ru-RU"/>
        </w:rPr>
      </w:pPr>
      <w:r w:rsidRPr="001559DB">
        <w:rPr>
          <w:b/>
          <w:lang w:eastAsia="ru-RU"/>
        </w:rPr>
        <w:t>Управление образования</w:t>
      </w:r>
    </w:p>
    <w:p w:rsidR="001559DB" w:rsidRPr="001559DB" w:rsidRDefault="001559DB" w:rsidP="001559DB">
      <w:pPr>
        <w:suppressAutoHyphens w:val="0"/>
        <w:jc w:val="center"/>
        <w:rPr>
          <w:b/>
          <w:lang w:eastAsia="ru-RU"/>
        </w:rPr>
      </w:pPr>
      <w:r w:rsidRPr="001559DB">
        <w:rPr>
          <w:b/>
          <w:lang w:eastAsia="ru-RU"/>
        </w:rPr>
        <w:t>Администрация Муниципального образования - городской округ</w:t>
      </w:r>
    </w:p>
    <w:p w:rsidR="001559DB" w:rsidRPr="001559DB" w:rsidRDefault="001559DB" w:rsidP="001559DB">
      <w:pPr>
        <w:suppressAutoHyphens w:val="0"/>
        <w:jc w:val="center"/>
        <w:rPr>
          <w:b/>
          <w:i/>
          <w:lang w:eastAsia="ru-RU"/>
        </w:rPr>
      </w:pPr>
      <w:r w:rsidRPr="001559DB">
        <w:rPr>
          <w:b/>
          <w:lang w:eastAsia="ru-RU"/>
        </w:rPr>
        <w:t>город  Югорск</w:t>
      </w:r>
    </w:p>
    <w:p w:rsidR="001559DB" w:rsidRPr="001559DB" w:rsidRDefault="001559DB" w:rsidP="001559DB">
      <w:pPr>
        <w:suppressAutoHyphens w:val="0"/>
        <w:jc w:val="center"/>
        <w:rPr>
          <w:b/>
          <w:lang w:eastAsia="ru-RU"/>
        </w:rPr>
      </w:pPr>
      <w:r w:rsidRPr="001559DB">
        <w:rPr>
          <w:b/>
          <w:lang w:eastAsia="ru-RU"/>
        </w:rPr>
        <w:t>Муниципальное бюджетное общеобразовательное учреждение</w:t>
      </w:r>
    </w:p>
    <w:p w:rsidR="001559DB" w:rsidRPr="001559DB" w:rsidRDefault="001559DB" w:rsidP="001559DB">
      <w:pPr>
        <w:suppressAutoHyphens w:val="0"/>
        <w:jc w:val="center"/>
        <w:rPr>
          <w:b/>
          <w:lang w:eastAsia="ru-RU"/>
        </w:rPr>
      </w:pPr>
      <w:r w:rsidRPr="001559DB">
        <w:rPr>
          <w:b/>
          <w:lang w:eastAsia="ru-RU"/>
        </w:rPr>
        <w:t xml:space="preserve"> «Средняя общеобразовательная </w:t>
      </w:r>
    </w:p>
    <w:p w:rsidR="001559DB" w:rsidRPr="001559DB" w:rsidRDefault="001559DB" w:rsidP="001559DB">
      <w:pPr>
        <w:suppressAutoHyphens w:val="0"/>
        <w:jc w:val="center"/>
        <w:rPr>
          <w:b/>
          <w:lang w:eastAsia="ru-RU"/>
        </w:rPr>
      </w:pPr>
      <w:r w:rsidRPr="001559DB">
        <w:rPr>
          <w:b/>
          <w:lang w:eastAsia="ru-RU"/>
        </w:rPr>
        <w:t xml:space="preserve"> школа № 2 </w:t>
      </w:r>
      <w:proofErr w:type="spellStart"/>
      <w:r w:rsidRPr="001559DB">
        <w:rPr>
          <w:b/>
          <w:lang w:eastAsia="ru-RU"/>
        </w:rPr>
        <w:t>г</w:t>
      </w:r>
      <w:proofErr w:type="gramStart"/>
      <w:r w:rsidRPr="001559DB">
        <w:rPr>
          <w:b/>
          <w:lang w:eastAsia="ru-RU"/>
        </w:rPr>
        <w:t>.Ю</w:t>
      </w:r>
      <w:proofErr w:type="gramEnd"/>
      <w:r w:rsidRPr="001559DB">
        <w:rPr>
          <w:b/>
          <w:lang w:eastAsia="ru-RU"/>
        </w:rPr>
        <w:t>горска</w:t>
      </w:r>
      <w:proofErr w:type="spellEnd"/>
      <w:r w:rsidRPr="001559DB">
        <w:rPr>
          <w:b/>
          <w:lang w:eastAsia="ru-RU"/>
        </w:rPr>
        <w:t>»</w:t>
      </w:r>
    </w:p>
    <w:p w:rsidR="001559DB" w:rsidRPr="001559DB" w:rsidRDefault="001559DB" w:rsidP="001559DB">
      <w:pPr>
        <w:suppressAutoHyphens w:val="0"/>
        <w:jc w:val="center"/>
        <w:rPr>
          <w:b/>
          <w:lang w:eastAsia="ru-RU"/>
        </w:rPr>
      </w:pPr>
    </w:p>
    <w:p w:rsidR="001559DB" w:rsidRPr="001559DB" w:rsidRDefault="001559DB" w:rsidP="001559DB">
      <w:pPr>
        <w:suppressAutoHyphens w:val="0"/>
        <w:jc w:val="center"/>
        <w:rPr>
          <w:b/>
          <w:lang w:eastAsia="ru-RU"/>
        </w:rPr>
      </w:pPr>
    </w:p>
    <w:p w:rsidR="001559DB" w:rsidRDefault="001559DB" w:rsidP="00DF09B0">
      <w:pPr>
        <w:pStyle w:val="a2"/>
        <w:rPr>
          <w:sz w:val="16"/>
          <w:highlight w:val="yellow"/>
        </w:rPr>
      </w:pPr>
    </w:p>
    <w:p w:rsidR="00C91C87" w:rsidRDefault="00C91C87" w:rsidP="00DF09B0">
      <w:pPr>
        <w:pStyle w:val="a2"/>
        <w:rPr>
          <w:sz w:val="16"/>
          <w:highlight w:val="yellow"/>
        </w:rPr>
      </w:pPr>
    </w:p>
    <w:p w:rsidR="00DF09B0" w:rsidRPr="002C2802" w:rsidRDefault="002C2802" w:rsidP="0058037B">
      <w:pPr>
        <w:pStyle w:val="a2"/>
        <w:spacing w:line="240" w:lineRule="auto"/>
        <w:rPr>
          <w:rFonts w:ascii="Times New Roman" w:hAnsi="Times New Roman"/>
          <w:color w:val="FF0000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08</w:t>
      </w:r>
      <w:r w:rsidR="0058037B" w:rsidRPr="0058037B">
        <w:rPr>
          <w:rFonts w:ascii="Times New Roman" w:hAnsi="Times New Roman"/>
          <w:sz w:val="26"/>
          <w:szCs w:val="26"/>
          <w:u w:val="single"/>
        </w:rPr>
        <w:t>.0</w:t>
      </w:r>
      <w:r w:rsidR="00AD3BE5">
        <w:rPr>
          <w:rFonts w:ascii="Times New Roman" w:hAnsi="Times New Roman"/>
          <w:sz w:val="26"/>
          <w:szCs w:val="26"/>
          <w:u w:val="single"/>
        </w:rPr>
        <w:t>6</w:t>
      </w:r>
      <w:r w:rsidR="0058037B" w:rsidRPr="0058037B">
        <w:rPr>
          <w:rFonts w:ascii="Times New Roman" w:hAnsi="Times New Roman"/>
          <w:sz w:val="26"/>
          <w:szCs w:val="26"/>
          <w:u w:val="single"/>
        </w:rPr>
        <w:t>.2015</w:t>
      </w:r>
      <w:r>
        <w:rPr>
          <w:rFonts w:ascii="Times New Roman" w:hAnsi="Times New Roman"/>
          <w:sz w:val="26"/>
          <w:szCs w:val="26"/>
        </w:rPr>
        <w:t xml:space="preserve"> №________</w:t>
      </w:r>
      <w:bookmarkStart w:id="0" w:name="_GoBack"/>
      <w:bookmarkEnd w:id="0"/>
    </w:p>
    <w:p w:rsidR="00DF09B0" w:rsidRPr="00D9587B" w:rsidRDefault="0058037B" w:rsidP="00D9587B">
      <w:pPr>
        <w:pStyle w:val="a2"/>
        <w:spacing w:line="240" w:lineRule="auto"/>
        <w:rPr>
          <w:rFonts w:ascii="Times New Roman" w:hAnsi="Times New Roman"/>
          <w:sz w:val="26"/>
          <w:szCs w:val="26"/>
        </w:rPr>
      </w:pPr>
      <w:r w:rsidRPr="0058037B">
        <w:rPr>
          <w:rFonts w:ascii="Times New Roman" w:hAnsi="Times New Roman"/>
          <w:sz w:val="26"/>
          <w:szCs w:val="26"/>
        </w:rPr>
        <w:t>на № ____</w:t>
      </w:r>
      <w:r>
        <w:rPr>
          <w:rFonts w:ascii="Times New Roman" w:hAnsi="Times New Roman"/>
          <w:sz w:val="26"/>
          <w:szCs w:val="26"/>
        </w:rPr>
        <w:t xml:space="preserve"> от ________</w:t>
      </w:r>
      <w:r w:rsidR="00DF09B0">
        <w:rPr>
          <w:b/>
          <w:sz w:val="22"/>
          <w:szCs w:val="22"/>
        </w:rPr>
        <w:t xml:space="preserve">                                                                                            </w:t>
      </w:r>
    </w:p>
    <w:p w:rsidR="00D9587B" w:rsidRDefault="00D9587B" w:rsidP="0058037B">
      <w:pPr>
        <w:keepNext/>
        <w:keepLines/>
        <w:suppressLineNumbers/>
        <w:snapToGrid w:val="0"/>
        <w:ind w:firstLine="708"/>
        <w:jc w:val="center"/>
        <w:rPr>
          <w:sz w:val="26"/>
          <w:szCs w:val="26"/>
        </w:rPr>
      </w:pPr>
    </w:p>
    <w:p w:rsidR="0058037B" w:rsidRDefault="00DF09B0" w:rsidP="0058037B">
      <w:pPr>
        <w:keepNext/>
        <w:keepLines/>
        <w:suppressLineNumbers/>
        <w:snapToGrid w:val="0"/>
        <w:ind w:firstLine="708"/>
        <w:jc w:val="center"/>
        <w:rPr>
          <w:sz w:val="26"/>
          <w:szCs w:val="26"/>
        </w:rPr>
      </w:pPr>
      <w:r w:rsidRPr="0058037B">
        <w:rPr>
          <w:sz w:val="26"/>
          <w:szCs w:val="26"/>
        </w:rPr>
        <w:t>Извещение</w:t>
      </w:r>
    </w:p>
    <w:p w:rsidR="00D9587B" w:rsidRPr="0058037B" w:rsidRDefault="00D9587B" w:rsidP="0058037B">
      <w:pPr>
        <w:keepNext/>
        <w:keepLines/>
        <w:suppressLineNumbers/>
        <w:snapToGrid w:val="0"/>
        <w:ind w:firstLine="708"/>
        <w:jc w:val="center"/>
        <w:rPr>
          <w:sz w:val="26"/>
          <w:szCs w:val="26"/>
        </w:rPr>
      </w:pPr>
    </w:p>
    <w:p w:rsidR="008B79B2" w:rsidRPr="008B79B2" w:rsidRDefault="008B79B2" w:rsidP="008B79B2">
      <w:pPr>
        <w:rPr>
          <w:sz w:val="26"/>
          <w:szCs w:val="26"/>
        </w:rPr>
      </w:pPr>
      <w:r w:rsidRPr="008B79B2">
        <w:rPr>
          <w:sz w:val="26"/>
          <w:szCs w:val="26"/>
        </w:rPr>
        <w:t xml:space="preserve">           Внести изменения в извещение  и документацию аукциона в электронной форме № 0187300005815000214 на право заключения гражданско-правового договора на выполнение работ по утеплению спален в дошкольных группах учреждения. </w:t>
      </w:r>
    </w:p>
    <w:p w:rsidR="008B79B2" w:rsidRPr="008B79B2" w:rsidRDefault="008B79B2" w:rsidP="008B79B2">
      <w:pPr>
        <w:rPr>
          <w:sz w:val="26"/>
          <w:szCs w:val="26"/>
        </w:rPr>
      </w:pPr>
      <w:r w:rsidRPr="008B79B2">
        <w:rPr>
          <w:sz w:val="26"/>
          <w:szCs w:val="26"/>
        </w:rPr>
        <w:t>1. Изменения в извещение о проведен</w:t>
      </w:r>
      <w:proofErr w:type="gramStart"/>
      <w:r w:rsidRPr="008B79B2">
        <w:rPr>
          <w:sz w:val="26"/>
          <w:szCs w:val="26"/>
        </w:rPr>
        <w:t>ии ау</w:t>
      </w:r>
      <w:proofErr w:type="gramEnd"/>
      <w:r w:rsidRPr="008B79B2">
        <w:rPr>
          <w:sz w:val="26"/>
          <w:szCs w:val="26"/>
        </w:rPr>
        <w:t>кциона в электронной форме № 0187300005815000214:</w:t>
      </w:r>
    </w:p>
    <w:p w:rsidR="008B79B2" w:rsidRPr="008B79B2" w:rsidRDefault="008B79B2" w:rsidP="008B79B2">
      <w:pPr>
        <w:rPr>
          <w:sz w:val="26"/>
          <w:szCs w:val="26"/>
        </w:rPr>
      </w:pPr>
      <w:r w:rsidRPr="008B79B2">
        <w:rPr>
          <w:sz w:val="26"/>
          <w:szCs w:val="26"/>
        </w:rPr>
        <w:t>1.1. Пункт 5 изложить в новой редакции:</w:t>
      </w:r>
    </w:p>
    <w:p w:rsidR="008B79B2" w:rsidRPr="008B79B2" w:rsidRDefault="008B79B2" w:rsidP="008B79B2">
      <w:pPr>
        <w:rPr>
          <w:sz w:val="26"/>
          <w:szCs w:val="26"/>
        </w:rPr>
      </w:pPr>
      <w:r w:rsidRPr="008B79B2">
        <w:rPr>
          <w:sz w:val="26"/>
          <w:szCs w:val="26"/>
        </w:rPr>
        <w:t xml:space="preserve">«Сроки выполнения работ: </w:t>
      </w:r>
      <w:proofErr w:type="gramStart"/>
      <w:r w:rsidRPr="008B79B2">
        <w:rPr>
          <w:sz w:val="26"/>
          <w:szCs w:val="26"/>
        </w:rPr>
        <w:t>С даты заключения</w:t>
      </w:r>
      <w:proofErr w:type="gramEnd"/>
      <w:r w:rsidRPr="008B79B2">
        <w:rPr>
          <w:sz w:val="26"/>
          <w:szCs w:val="26"/>
        </w:rPr>
        <w:t xml:space="preserve"> гражданско-правового договора по 15.08.2015.»</w:t>
      </w:r>
    </w:p>
    <w:p w:rsidR="008B79B2" w:rsidRPr="008B79B2" w:rsidRDefault="008B79B2" w:rsidP="008B79B2">
      <w:pPr>
        <w:rPr>
          <w:sz w:val="26"/>
          <w:szCs w:val="26"/>
        </w:rPr>
      </w:pPr>
      <w:r w:rsidRPr="008B79B2">
        <w:rPr>
          <w:sz w:val="26"/>
          <w:szCs w:val="26"/>
        </w:rPr>
        <w:t>1.2. Пункт 13 изложить в новой редакции:</w:t>
      </w:r>
    </w:p>
    <w:p w:rsidR="008B79B2" w:rsidRPr="008B79B2" w:rsidRDefault="008B79B2" w:rsidP="008B79B2">
      <w:pPr>
        <w:rPr>
          <w:sz w:val="26"/>
          <w:szCs w:val="26"/>
        </w:rPr>
      </w:pPr>
      <w:r w:rsidRPr="008B79B2">
        <w:rPr>
          <w:sz w:val="26"/>
          <w:szCs w:val="26"/>
        </w:rPr>
        <w:t>«Участник закупки, получивший аккредитацию на электронной площадке, вправе подать заявку на участие в аукционе в электронной форме в любое время с момента размещения извещения о его проведении до 10 часов 00 минут « 26  » июня 2015 года.</w:t>
      </w:r>
    </w:p>
    <w:p w:rsidR="008B79B2" w:rsidRPr="008B79B2" w:rsidRDefault="008B79B2" w:rsidP="008B79B2">
      <w:pPr>
        <w:rPr>
          <w:sz w:val="26"/>
          <w:szCs w:val="26"/>
        </w:rPr>
      </w:pPr>
      <w:r w:rsidRPr="008B79B2">
        <w:rPr>
          <w:sz w:val="26"/>
          <w:szCs w:val="26"/>
        </w:rPr>
        <w:t>1.3.  Пункт 15 изложить в новой редакции:</w:t>
      </w:r>
    </w:p>
    <w:p w:rsidR="008B79B2" w:rsidRPr="008B79B2" w:rsidRDefault="008B79B2" w:rsidP="008B79B2">
      <w:pPr>
        <w:rPr>
          <w:sz w:val="26"/>
          <w:szCs w:val="26"/>
        </w:rPr>
      </w:pPr>
      <w:r w:rsidRPr="008B79B2">
        <w:rPr>
          <w:sz w:val="26"/>
          <w:szCs w:val="26"/>
        </w:rPr>
        <w:t xml:space="preserve">«Дата окончания срока рассмотрения заявок на участие в аукционе в электронной форме: </w:t>
      </w:r>
    </w:p>
    <w:p w:rsidR="008B79B2" w:rsidRPr="008B79B2" w:rsidRDefault="008B79B2" w:rsidP="008B79B2">
      <w:pPr>
        <w:rPr>
          <w:sz w:val="26"/>
          <w:szCs w:val="26"/>
        </w:rPr>
      </w:pPr>
      <w:r w:rsidRPr="008B79B2">
        <w:rPr>
          <w:sz w:val="26"/>
          <w:szCs w:val="26"/>
        </w:rPr>
        <w:t>« 30  » июня 2015 года».</w:t>
      </w:r>
    </w:p>
    <w:p w:rsidR="008B79B2" w:rsidRPr="008B79B2" w:rsidRDefault="008B79B2" w:rsidP="008B79B2">
      <w:pPr>
        <w:rPr>
          <w:sz w:val="26"/>
          <w:szCs w:val="26"/>
        </w:rPr>
      </w:pPr>
      <w:r w:rsidRPr="008B79B2">
        <w:rPr>
          <w:sz w:val="26"/>
          <w:szCs w:val="26"/>
        </w:rPr>
        <w:t>1.4. Пункт 16 изложить в новой редакции:</w:t>
      </w:r>
    </w:p>
    <w:p w:rsidR="008B79B2" w:rsidRPr="008B79B2" w:rsidRDefault="008B79B2" w:rsidP="008B79B2">
      <w:pPr>
        <w:rPr>
          <w:sz w:val="26"/>
          <w:szCs w:val="26"/>
        </w:rPr>
      </w:pPr>
      <w:r w:rsidRPr="008B79B2">
        <w:rPr>
          <w:sz w:val="26"/>
          <w:szCs w:val="26"/>
        </w:rPr>
        <w:t>«Дата проведения аукциона в электронной форме: «  03   » июля 2015 года.</w:t>
      </w:r>
    </w:p>
    <w:p w:rsidR="008B79B2" w:rsidRPr="008B79B2" w:rsidRDefault="008B79B2" w:rsidP="008B79B2">
      <w:pPr>
        <w:rPr>
          <w:sz w:val="26"/>
          <w:szCs w:val="26"/>
        </w:rPr>
      </w:pPr>
      <w:r w:rsidRPr="008B79B2">
        <w:rPr>
          <w:sz w:val="26"/>
          <w:szCs w:val="26"/>
        </w:rPr>
        <w:t>2. Изменения в часть I «Сведения о проводимом аукционе в электронной форме» документации об аукционе в электронной форме:</w:t>
      </w:r>
    </w:p>
    <w:p w:rsidR="008B79B2" w:rsidRPr="008B79B2" w:rsidRDefault="008B79B2" w:rsidP="008B79B2">
      <w:pPr>
        <w:rPr>
          <w:sz w:val="26"/>
          <w:szCs w:val="26"/>
        </w:rPr>
      </w:pPr>
      <w:r w:rsidRPr="008B79B2">
        <w:rPr>
          <w:sz w:val="26"/>
          <w:szCs w:val="26"/>
        </w:rPr>
        <w:t>2.1.  Пункт 10 изложить в новой редакции:</w:t>
      </w:r>
    </w:p>
    <w:p w:rsidR="008B79B2" w:rsidRPr="008B79B2" w:rsidRDefault="008B79B2" w:rsidP="008B79B2">
      <w:pPr>
        <w:rPr>
          <w:sz w:val="26"/>
          <w:szCs w:val="26"/>
        </w:rPr>
      </w:pPr>
      <w:r w:rsidRPr="008B79B2">
        <w:rPr>
          <w:sz w:val="26"/>
          <w:szCs w:val="26"/>
        </w:rPr>
        <w:t>«</w:t>
      </w:r>
      <w:proofErr w:type="gramStart"/>
      <w:r w:rsidRPr="008B79B2">
        <w:rPr>
          <w:sz w:val="26"/>
          <w:szCs w:val="26"/>
        </w:rPr>
        <w:t>С даты заключения</w:t>
      </w:r>
      <w:proofErr w:type="gramEnd"/>
      <w:r w:rsidRPr="008B79B2">
        <w:rPr>
          <w:sz w:val="26"/>
          <w:szCs w:val="26"/>
        </w:rPr>
        <w:t xml:space="preserve"> гражданско-правового договора по 15.08.2015.»</w:t>
      </w:r>
    </w:p>
    <w:p w:rsidR="008B79B2" w:rsidRPr="008B79B2" w:rsidRDefault="008B79B2" w:rsidP="008B79B2">
      <w:pPr>
        <w:rPr>
          <w:sz w:val="26"/>
          <w:szCs w:val="26"/>
        </w:rPr>
      </w:pPr>
      <w:r w:rsidRPr="008B79B2">
        <w:rPr>
          <w:sz w:val="26"/>
          <w:szCs w:val="26"/>
        </w:rPr>
        <w:t>2.2. В пункте 19 слова «дата окончания предоставления разъяснений положений документации об аукционе «13» мая 2015 года» изложить в следующей редакции «дата окончания предоставления разъяснений положений документации об аукционе «24» июня 2015 года»</w:t>
      </w:r>
      <w:proofErr w:type="gramStart"/>
      <w:r w:rsidRPr="008B79B2">
        <w:rPr>
          <w:sz w:val="26"/>
          <w:szCs w:val="26"/>
        </w:rPr>
        <w:t xml:space="preserve">  .</w:t>
      </w:r>
      <w:proofErr w:type="gramEnd"/>
      <w:r w:rsidRPr="008B79B2">
        <w:rPr>
          <w:sz w:val="26"/>
          <w:szCs w:val="26"/>
        </w:rPr>
        <w:t xml:space="preserve"> </w:t>
      </w:r>
    </w:p>
    <w:p w:rsidR="008B79B2" w:rsidRPr="008B79B2" w:rsidRDefault="008B79B2" w:rsidP="008B79B2">
      <w:pPr>
        <w:rPr>
          <w:sz w:val="26"/>
          <w:szCs w:val="26"/>
        </w:rPr>
      </w:pPr>
      <w:r w:rsidRPr="008B79B2">
        <w:rPr>
          <w:sz w:val="26"/>
          <w:szCs w:val="26"/>
        </w:rPr>
        <w:t>2.3. Пункт 20 изложить в новой редакции:</w:t>
      </w:r>
    </w:p>
    <w:p w:rsidR="008B79B2" w:rsidRPr="008B79B2" w:rsidRDefault="008B79B2" w:rsidP="008B79B2">
      <w:pPr>
        <w:rPr>
          <w:sz w:val="26"/>
          <w:szCs w:val="26"/>
        </w:rPr>
      </w:pPr>
      <w:r w:rsidRPr="008B79B2">
        <w:rPr>
          <w:sz w:val="26"/>
          <w:szCs w:val="26"/>
        </w:rPr>
        <w:t xml:space="preserve"> «Участник закупки, получивший аккредитацию на электронной площадке, вправе подать заявку на участие в электронном аукционе в любое время с момента размещения извещения о его проведении до 10  часов 00 минут « 26  » июня 2015 года</w:t>
      </w:r>
      <w:proofErr w:type="gramStart"/>
      <w:r w:rsidRPr="008B79B2">
        <w:rPr>
          <w:sz w:val="26"/>
          <w:szCs w:val="26"/>
        </w:rPr>
        <w:t>.»</w:t>
      </w:r>
      <w:proofErr w:type="gramEnd"/>
    </w:p>
    <w:p w:rsidR="008B79B2" w:rsidRPr="008B79B2" w:rsidRDefault="008B79B2" w:rsidP="008B79B2">
      <w:pPr>
        <w:rPr>
          <w:sz w:val="26"/>
          <w:szCs w:val="26"/>
        </w:rPr>
      </w:pPr>
      <w:r w:rsidRPr="008B79B2">
        <w:rPr>
          <w:sz w:val="26"/>
          <w:szCs w:val="26"/>
        </w:rPr>
        <w:t>2.4. Пункт 22 изложить в новой редакции:  « 03 »  июля 2015 года».</w:t>
      </w:r>
    </w:p>
    <w:p w:rsidR="008B79B2" w:rsidRPr="008B79B2" w:rsidRDefault="008B79B2" w:rsidP="008B79B2">
      <w:pPr>
        <w:rPr>
          <w:sz w:val="26"/>
          <w:szCs w:val="26"/>
        </w:rPr>
      </w:pPr>
      <w:r w:rsidRPr="008B79B2">
        <w:rPr>
          <w:sz w:val="26"/>
          <w:szCs w:val="26"/>
        </w:rPr>
        <w:lastRenderedPageBreak/>
        <w:t>2.5. В пункте 23 второй абзац  изложить в новой редакции:</w:t>
      </w:r>
    </w:p>
    <w:p w:rsidR="008B79B2" w:rsidRPr="008B79B2" w:rsidRDefault="008B79B2" w:rsidP="008B79B2">
      <w:pPr>
        <w:rPr>
          <w:sz w:val="26"/>
          <w:szCs w:val="26"/>
        </w:rPr>
      </w:pPr>
      <w:proofErr w:type="gramStart"/>
      <w:r w:rsidRPr="008B79B2">
        <w:rPr>
          <w:sz w:val="26"/>
          <w:szCs w:val="26"/>
        </w:rPr>
        <w:t>«Первая часть заявки на участие в электронном аукционе должна содержать следующие сведения: согласие участника аукциона на выполнение работы или оказание услуги на условиях, предусмотренных настоящей документацией, а также конкретные показатели используемого товара, соответствующие значениям, установленным в части II «ТЕХНИЧЕСКОЕ ЗАДАНИЕ» настоящей документации, и указание на товарный знак (его словесное обозначение) (при наличии), знак обслуживания (при наличии), фирменное наименование (при наличии</w:t>
      </w:r>
      <w:proofErr w:type="gramEnd"/>
      <w:r w:rsidRPr="008B79B2">
        <w:rPr>
          <w:sz w:val="26"/>
          <w:szCs w:val="26"/>
        </w:rPr>
        <w:t>), патенты (при наличии), полезные модели (при наличии), промышленные образцы (при наличии), наименование страны происхождения товара</w:t>
      </w:r>
      <w:proofErr w:type="gramStart"/>
      <w:r w:rsidRPr="008B79B2">
        <w:rPr>
          <w:sz w:val="26"/>
          <w:szCs w:val="26"/>
        </w:rPr>
        <w:t>.»</w:t>
      </w:r>
      <w:proofErr w:type="gramEnd"/>
    </w:p>
    <w:p w:rsidR="008B79B2" w:rsidRPr="008B79B2" w:rsidRDefault="008B79B2" w:rsidP="008B79B2">
      <w:pPr>
        <w:rPr>
          <w:sz w:val="26"/>
          <w:szCs w:val="26"/>
        </w:rPr>
      </w:pPr>
      <w:r w:rsidRPr="008B79B2">
        <w:rPr>
          <w:sz w:val="26"/>
          <w:szCs w:val="26"/>
        </w:rPr>
        <w:t>3. Изменения в часть II «Техническое задание» документации об аукционе в электронной форме:</w:t>
      </w:r>
    </w:p>
    <w:p w:rsidR="008B79B2" w:rsidRPr="008B79B2" w:rsidRDefault="008B79B2" w:rsidP="008B79B2">
      <w:pPr>
        <w:rPr>
          <w:sz w:val="26"/>
          <w:szCs w:val="26"/>
        </w:rPr>
      </w:pPr>
      <w:r w:rsidRPr="008B79B2">
        <w:rPr>
          <w:sz w:val="26"/>
          <w:szCs w:val="26"/>
        </w:rPr>
        <w:t xml:space="preserve">3.1. Слова «Сроки выполнения работ: </w:t>
      </w:r>
      <w:proofErr w:type="gramStart"/>
      <w:r w:rsidRPr="008B79B2">
        <w:rPr>
          <w:sz w:val="26"/>
          <w:szCs w:val="26"/>
        </w:rPr>
        <w:t>с даты заключения</w:t>
      </w:r>
      <w:proofErr w:type="gramEnd"/>
      <w:r w:rsidRPr="008B79B2">
        <w:rPr>
          <w:sz w:val="26"/>
          <w:szCs w:val="26"/>
        </w:rPr>
        <w:t xml:space="preserve"> гражданско-правового договора по 15.07.2015» изложить в новой редакции «Срок выполнения работ: с даты заключения гражданско-правового договора по 15 августа 2015 г.».</w:t>
      </w:r>
    </w:p>
    <w:p w:rsidR="008B79B2" w:rsidRPr="008B79B2" w:rsidRDefault="008B79B2" w:rsidP="008B79B2">
      <w:pPr>
        <w:rPr>
          <w:sz w:val="26"/>
          <w:szCs w:val="26"/>
        </w:rPr>
      </w:pPr>
      <w:r w:rsidRPr="008B79B2">
        <w:rPr>
          <w:sz w:val="26"/>
          <w:szCs w:val="26"/>
        </w:rPr>
        <w:t>3.2.  Таблицу «Характеристика используемых материалов» изложить в новой редакции (приложение 1).</w:t>
      </w:r>
    </w:p>
    <w:p w:rsidR="008B79B2" w:rsidRPr="008B79B2" w:rsidRDefault="008B79B2" w:rsidP="008B79B2">
      <w:pPr>
        <w:rPr>
          <w:sz w:val="26"/>
          <w:szCs w:val="26"/>
        </w:rPr>
      </w:pPr>
      <w:r w:rsidRPr="008B79B2">
        <w:rPr>
          <w:sz w:val="26"/>
          <w:szCs w:val="26"/>
        </w:rPr>
        <w:t>4. Изменения в часть III «Проект контракта» документации об аукционе в электронной форме:</w:t>
      </w:r>
    </w:p>
    <w:p w:rsidR="008B79B2" w:rsidRPr="008B79B2" w:rsidRDefault="008B79B2" w:rsidP="008B79B2">
      <w:pPr>
        <w:rPr>
          <w:sz w:val="26"/>
          <w:szCs w:val="26"/>
        </w:rPr>
      </w:pPr>
      <w:r w:rsidRPr="008B79B2">
        <w:rPr>
          <w:sz w:val="26"/>
          <w:szCs w:val="26"/>
        </w:rPr>
        <w:t>4.1. Пункт 4.3. изложить в новой редакции:</w:t>
      </w:r>
    </w:p>
    <w:p w:rsidR="008B79B2" w:rsidRPr="008B79B2" w:rsidRDefault="008B79B2" w:rsidP="008B79B2">
      <w:pPr>
        <w:rPr>
          <w:sz w:val="26"/>
          <w:szCs w:val="26"/>
        </w:rPr>
      </w:pPr>
      <w:r w:rsidRPr="008B79B2">
        <w:rPr>
          <w:sz w:val="26"/>
          <w:szCs w:val="26"/>
        </w:rPr>
        <w:t xml:space="preserve">«Работы должны быть закончены в срок не позднее «15» августа  2015 г.». </w:t>
      </w:r>
    </w:p>
    <w:p w:rsidR="008B79B2" w:rsidRPr="008B79B2" w:rsidRDefault="008B79B2" w:rsidP="008B79B2">
      <w:pPr>
        <w:rPr>
          <w:sz w:val="26"/>
          <w:szCs w:val="26"/>
        </w:rPr>
      </w:pPr>
      <w:r w:rsidRPr="008B79B2">
        <w:rPr>
          <w:sz w:val="26"/>
          <w:szCs w:val="26"/>
        </w:rPr>
        <w:t>4.2. Пункт 6.2. изложить в новой редакции:</w:t>
      </w:r>
    </w:p>
    <w:p w:rsidR="008B79B2" w:rsidRPr="008B79B2" w:rsidRDefault="008B79B2" w:rsidP="008B79B2">
      <w:pPr>
        <w:rPr>
          <w:sz w:val="26"/>
          <w:szCs w:val="26"/>
        </w:rPr>
      </w:pPr>
      <w:r w:rsidRPr="008B79B2">
        <w:rPr>
          <w:sz w:val="26"/>
          <w:szCs w:val="26"/>
        </w:rPr>
        <w:t>«Подрядчик не позднее «15» августа  2015 г. направляет в адрес Заказчика извещение (уведомление) о готовности работы к сдаче и Акт сдачи-приемки работ</w:t>
      </w:r>
      <w:proofErr w:type="gramStart"/>
      <w:r w:rsidRPr="008B79B2">
        <w:rPr>
          <w:sz w:val="26"/>
          <w:szCs w:val="26"/>
        </w:rPr>
        <w:t>.»</w:t>
      </w:r>
      <w:proofErr w:type="gramEnd"/>
    </w:p>
    <w:p w:rsidR="008B79B2" w:rsidRPr="008B79B2" w:rsidRDefault="008B79B2" w:rsidP="008B79B2">
      <w:pPr>
        <w:rPr>
          <w:sz w:val="26"/>
          <w:szCs w:val="26"/>
        </w:rPr>
      </w:pPr>
      <w:r w:rsidRPr="008B79B2">
        <w:rPr>
          <w:sz w:val="26"/>
          <w:szCs w:val="26"/>
        </w:rPr>
        <w:t>4.3. Пункт 6.4. изложить в новой редакции:</w:t>
      </w:r>
    </w:p>
    <w:p w:rsidR="008B79B2" w:rsidRPr="008B79B2" w:rsidRDefault="008B79B2" w:rsidP="008B79B2">
      <w:pPr>
        <w:rPr>
          <w:sz w:val="26"/>
          <w:szCs w:val="26"/>
        </w:rPr>
      </w:pPr>
      <w:r w:rsidRPr="008B79B2">
        <w:rPr>
          <w:sz w:val="26"/>
          <w:szCs w:val="26"/>
        </w:rPr>
        <w:t>«Стороны подписывают Акты сдачи-приемки этапа работ не позднее «15» августа 2015 г.»</w:t>
      </w:r>
    </w:p>
    <w:p w:rsidR="008B79B2" w:rsidRPr="008B79B2" w:rsidRDefault="008B79B2" w:rsidP="008B79B2">
      <w:pPr>
        <w:rPr>
          <w:sz w:val="26"/>
          <w:szCs w:val="26"/>
        </w:rPr>
      </w:pPr>
      <w:r w:rsidRPr="008B79B2">
        <w:rPr>
          <w:sz w:val="26"/>
          <w:szCs w:val="26"/>
        </w:rPr>
        <w:t>4.4. Пункт 7.4. изложить в новой редакции:</w:t>
      </w:r>
    </w:p>
    <w:p w:rsidR="008B79B2" w:rsidRPr="008B79B2" w:rsidRDefault="008B79B2" w:rsidP="008B79B2">
      <w:pPr>
        <w:rPr>
          <w:sz w:val="26"/>
          <w:szCs w:val="26"/>
        </w:rPr>
      </w:pPr>
      <w:r w:rsidRPr="008B79B2">
        <w:rPr>
          <w:sz w:val="26"/>
          <w:szCs w:val="26"/>
        </w:rPr>
        <w:t>«Срок действия обеспечения исполнения Договора в форме банковской гарантии – до 15 сентября 2015 года. Срок действия указанного обеспечения может быть прекращен до наступления указанного срока в случае досрочного исполнения Подрядчиком всех своих обязательств по Договору</w:t>
      </w:r>
      <w:proofErr w:type="gramStart"/>
      <w:r w:rsidRPr="008B79B2">
        <w:rPr>
          <w:sz w:val="26"/>
          <w:szCs w:val="26"/>
        </w:rPr>
        <w:t>.»</w:t>
      </w:r>
      <w:proofErr w:type="gramEnd"/>
    </w:p>
    <w:p w:rsidR="008B79B2" w:rsidRPr="008B79B2" w:rsidRDefault="008B79B2" w:rsidP="008B79B2">
      <w:pPr>
        <w:rPr>
          <w:sz w:val="26"/>
          <w:szCs w:val="26"/>
        </w:rPr>
      </w:pPr>
      <w:r w:rsidRPr="008B79B2">
        <w:rPr>
          <w:sz w:val="26"/>
          <w:szCs w:val="26"/>
        </w:rPr>
        <w:t>4.5. Пункт 11.1 изложить в новой редакции:</w:t>
      </w:r>
    </w:p>
    <w:p w:rsidR="008B79B2" w:rsidRPr="008B79B2" w:rsidRDefault="008B79B2" w:rsidP="008B79B2">
      <w:pPr>
        <w:rPr>
          <w:sz w:val="26"/>
          <w:szCs w:val="26"/>
        </w:rPr>
      </w:pPr>
      <w:r w:rsidRPr="008B79B2">
        <w:rPr>
          <w:sz w:val="26"/>
          <w:szCs w:val="26"/>
        </w:rPr>
        <w:t>«Договор вступает в силу со дня подписания его Сторонами и действует по 15.08.2015 г.  С 16.08.2015 г. обязательства Сторон по Договору прекращаются, за исключением обязательств по оплате работ, гарантийных обязательств, обязательств по возмещению убытков и выплате неустойки</w:t>
      </w:r>
      <w:proofErr w:type="gramStart"/>
      <w:r w:rsidRPr="008B79B2">
        <w:rPr>
          <w:sz w:val="26"/>
          <w:szCs w:val="26"/>
        </w:rPr>
        <w:t>.»</w:t>
      </w:r>
      <w:proofErr w:type="gramEnd"/>
    </w:p>
    <w:p w:rsidR="008B79B2" w:rsidRPr="008B79B2" w:rsidRDefault="008B79B2" w:rsidP="008B79B2">
      <w:pPr>
        <w:rPr>
          <w:sz w:val="26"/>
          <w:szCs w:val="26"/>
        </w:rPr>
      </w:pPr>
      <w:r w:rsidRPr="008B79B2">
        <w:rPr>
          <w:sz w:val="26"/>
          <w:szCs w:val="26"/>
        </w:rPr>
        <w:t xml:space="preserve">4.6. Приложение № 1 к гражданско-правовому договору изложить в новой редакции (приложение 2) </w:t>
      </w:r>
    </w:p>
    <w:p w:rsidR="006B377A" w:rsidRDefault="008B79B2" w:rsidP="008B79B2">
      <w:pPr>
        <w:rPr>
          <w:sz w:val="26"/>
          <w:szCs w:val="26"/>
        </w:rPr>
      </w:pPr>
      <w:r w:rsidRPr="008B79B2">
        <w:rPr>
          <w:sz w:val="26"/>
          <w:szCs w:val="26"/>
        </w:rPr>
        <w:t>4.7. Приложение № 3 к гражданско-правовому договору изложить в новой редакции (приложение 3)</w:t>
      </w:r>
    </w:p>
    <w:p w:rsidR="006B377A" w:rsidRDefault="006B377A" w:rsidP="00D9587B">
      <w:pPr>
        <w:rPr>
          <w:sz w:val="26"/>
          <w:szCs w:val="26"/>
        </w:rPr>
      </w:pPr>
    </w:p>
    <w:p w:rsidR="006B377A" w:rsidRDefault="006B377A" w:rsidP="00D9587B">
      <w:pPr>
        <w:rPr>
          <w:sz w:val="26"/>
          <w:szCs w:val="26"/>
        </w:rPr>
      </w:pPr>
    </w:p>
    <w:p w:rsidR="00D9587B" w:rsidRPr="00E63B68" w:rsidRDefault="004F3584" w:rsidP="008B79B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Директор школы </w:t>
      </w:r>
      <w:r w:rsidR="00D9587B" w:rsidRPr="00E63B68">
        <w:rPr>
          <w:sz w:val="26"/>
          <w:szCs w:val="26"/>
        </w:rPr>
        <w:t xml:space="preserve">       </w:t>
      </w:r>
      <w:r w:rsidR="008B79B2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                                     И.А. Ефремова</w:t>
      </w:r>
    </w:p>
    <w:p w:rsidR="00D9587B" w:rsidRDefault="00D9587B" w:rsidP="00D9587B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9587B" w:rsidRDefault="00D9587B" w:rsidP="0058037B">
      <w:pPr>
        <w:snapToGrid w:val="0"/>
        <w:jc w:val="both"/>
        <w:rPr>
          <w:sz w:val="26"/>
          <w:szCs w:val="26"/>
        </w:rPr>
      </w:pPr>
    </w:p>
    <w:p w:rsidR="0075208E" w:rsidRDefault="0075208E" w:rsidP="0058037B">
      <w:pPr>
        <w:snapToGrid w:val="0"/>
        <w:jc w:val="both"/>
        <w:rPr>
          <w:sz w:val="26"/>
          <w:szCs w:val="26"/>
        </w:rPr>
      </w:pPr>
    </w:p>
    <w:p w:rsidR="0075208E" w:rsidRDefault="0075208E" w:rsidP="0058037B">
      <w:pPr>
        <w:snapToGrid w:val="0"/>
        <w:jc w:val="both"/>
        <w:rPr>
          <w:sz w:val="26"/>
          <w:szCs w:val="26"/>
        </w:rPr>
      </w:pPr>
    </w:p>
    <w:p w:rsidR="0075208E" w:rsidRDefault="0075208E" w:rsidP="0058037B">
      <w:pPr>
        <w:snapToGrid w:val="0"/>
        <w:jc w:val="both"/>
        <w:rPr>
          <w:sz w:val="26"/>
          <w:szCs w:val="26"/>
        </w:rPr>
      </w:pPr>
    </w:p>
    <w:p w:rsidR="0075208E" w:rsidRDefault="0075208E" w:rsidP="0058037B">
      <w:pPr>
        <w:snapToGrid w:val="0"/>
        <w:jc w:val="both"/>
        <w:rPr>
          <w:sz w:val="26"/>
          <w:szCs w:val="26"/>
        </w:rPr>
      </w:pPr>
    </w:p>
    <w:p w:rsidR="006B377A" w:rsidRDefault="006B377A" w:rsidP="0071267F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B377A" w:rsidRDefault="006B377A" w:rsidP="0071267F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B79B2" w:rsidRDefault="008B79B2" w:rsidP="008B79B2">
      <w:pPr>
        <w:pStyle w:val="ConsPlusNormal"/>
        <w:widowControl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8B79B2" w:rsidRDefault="008B79B2" w:rsidP="008B79B2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№1</w:t>
      </w:r>
    </w:p>
    <w:p w:rsidR="008B79B2" w:rsidRDefault="008B79B2" w:rsidP="008B79B2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/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45"/>
        <w:gridCol w:w="7088"/>
      </w:tblGrid>
      <w:tr w:rsidR="008B79B2" w:rsidTr="004848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B2" w:rsidRDefault="008B79B2" w:rsidP="004848CC">
            <w:pPr>
              <w:pStyle w:val="a"/>
              <w:numPr>
                <w:ilvl w:val="0"/>
                <w:numId w:val="0"/>
              </w:numPr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B2" w:rsidRDefault="008B79B2" w:rsidP="004848CC">
            <w:pPr>
              <w:pStyle w:val="a"/>
              <w:numPr>
                <w:ilvl w:val="0"/>
                <w:numId w:val="0"/>
              </w:numPr>
              <w:ind w:left="-114" w:right="-108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материалов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B2" w:rsidRDefault="008B79B2" w:rsidP="004848CC">
            <w:pPr>
              <w:pStyle w:val="a"/>
              <w:numPr>
                <w:ilvl w:val="0"/>
                <w:numId w:val="0"/>
              </w:num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Характеристика  используемых материалов</w:t>
            </w:r>
          </w:p>
        </w:tc>
      </w:tr>
      <w:tr w:rsidR="008B79B2" w:rsidTr="004848CC">
        <w:trPr>
          <w:trHeight w:val="26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B2" w:rsidRDefault="008B79B2" w:rsidP="004848CC">
            <w:pPr>
              <w:pStyle w:val="a"/>
              <w:numPr>
                <w:ilvl w:val="0"/>
                <w:numId w:val="0"/>
              </w:numPr>
              <w:ind w:left="360" w:hanging="36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B2" w:rsidRPr="00B824D4" w:rsidRDefault="008B79B2" w:rsidP="004848CC">
            <w:pPr>
              <w:pStyle w:val="a"/>
              <w:numPr>
                <w:ilvl w:val="0"/>
                <w:numId w:val="0"/>
              </w:numPr>
              <w:rPr>
                <w:szCs w:val="28"/>
              </w:rPr>
            </w:pPr>
            <w:r>
              <w:rPr>
                <w:szCs w:val="28"/>
              </w:rPr>
              <w:t xml:space="preserve">Плиты </w:t>
            </w:r>
            <w:proofErr w:type="spellStart"/>
            <w:r>
              <w:rPr>
                <w:szCs w:val="28"/>
              </w:rPr>
              <w:t>минераловатные</w:t>
            </w:r>
            <w:proofErr w:type="spellEnd"/>
            <w:r>
              <w:rPr>
                <w:szCs w:val="28"/>
              </w:rPr>
              <w:t xml:space="preserve"> на </w:t>
            </w:r>
            <w:proofErr w:type="gramStart"/>
            <w:r>
              <w:rPr>
                <w:szCs w:val="28"/>
              </w:rPr>
              <w:t>синтетическом</w:t>
            </w:r>
            <w:proofErr w:type="gramEnd"/>
            <w:r>
              <w:rPr>
                <w:szCs w:val="28"/>
              </w:rPr>
              <w:t xml:space="preserve"> связующем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B2" w:rsidRDefault="008B79B2" w:rsidP="004848CC">
            <w:pPr>
              <w:pStyle w:val="a"/>
              <w:numPr>
                <w:ilvl w:val="0"/>
                <w:numId w:val="0"/>
              </w:numPr>
              <w:spacing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Характеристика плиты </w:t>
            </w:r>
            <w:proofErr w:type="spellStart"/>
            <w:r>
              <w:rPr>
                <w:b/>
                <w:szCs w:val="28"/>
              </w:rPr>
              <w:t>минераловатной</w:t>
            </w:r>
            <w:proofErr w:type="spellEnd"/>
            <w:r>
              <w:rPr>
                <w:b/>
                <w:szCs w:val="28"/>
              </w:rPr>
              <w:t>:</w:t>
            </w:r>
          </w:p>
          <w:p w:rsidR="008B79B2" w:rsidRDefault="008B79B2" w:rsidP="004848CC">
            <w:pPr>
              <w:pStyle w:val="a"/>
              <w:numPr>
                <w:ilvl w:val="0"/>
                <w:numId w:val="0"/>
              </w:numPr>
              <w:spacing w:after="0"/>
              <w:rPr>
                <w:szCs w:val="28"/>
              </w:rPr>
            </w:pPr>
            <w:r>
              <w:t>Плотность не менее 30</w:t>
            </w:r>
            <w:r w:rsidRPr="00B44596">
              <w:t xml:space="preserve"> кг/м</w:t>
            </w:r>
            <w:r w:rsidRPr="00B44596">
              <w:rPr>
                <w:vertAlign w:val="superscript"/>
              </w:rPr>
              <w:t>3</w:t>
            </w:r>
            <w:r>
              <w:rPr>
                <w:vertAlign w:val="superscript"/>
              </w:rPr>
              <w:t xml:space="preserve"> </w:t>
            </w:r>
            <w:r w:rsidRPr="00D23DCC">
              <w:t>и не более 50 кг/м</w:t>
            </w:r>
            <w:r w:rsidRPr="00D23DCC">
              <w:rPr>
                <w:vertAlign w:val="superscript"/>
              </w:rPr>
              <w:t>3</w:t>
            </w:r>
            <w:r w:rsidRPr="00D23DCC">
              <w:t>.</w:t>
            </w:r>
            <w:r>
              <w:rPr>
                <w:vertAlign w:val="superscript"/>
              </w:rPr>
              <w:t xml:space="preserve"> </w:t>
            </w:r>
            <w:r w:rsidRPr="00B44596">
              <w:t>Коэффициент теплопроводности, при температуре</w:t>
            </w:r>
            <w:r>
              <w:t xml:space="preserve"> 10</w:t>
            </w:r>
            <w:proofErr w:type="gramStart"/>
            <w:r>
              <w:t xml:space="preserve"> С</w:t>
            </w:r>
            <w:proofErr w:type="gramEnd"/>
            <w:r w:rsidRPr="00B44596">
              <w:t xml:space="preserve"> не более</w:t>
            </w:r>
            <w:r>
              <w:t xml:space="preserve"> 0,033 Вт/(м*К). </w:t>
            </w:r>
            <w:r w:rsidRPr="00B44596">
              <w:t>Коэффициент</w:t>
            </w:r>
            <w:r>
              <w:t xml:space="preserve"> </w:t>
            </w:r>
            <w:r w:rsidRPr="00B44596">
              <w:t>теплопроводности, при температуре 25</w:t>
            </w:r>
            <w:proofErr w:type="gramStart"/>
            <w:r w:rsidRPr="00B44596">
              <w:t xml:space="preserve"> С</w:t>
            </w:r>
            <w:proofErr w:type="gramEnd"/>
            <w:r w:rsidRPr="00B44596">
              <w:t xml:space="preserve"> не более</w:t>
            </w:r>
            <w:r>
              <w:t xml:space="preserve"> 0,035 Вт/(м*К). Длина</w:t>
            </w:r>
            <w:r w:rsidRPr="00B44596">
              <w:t xml:space="preserve"> </w:t>
            </w:r>
            <w:r>
              <w:t xml:space="preserve">не менее 1000 мм и не более 1200 мм. </w:t>
            </w:r>
            <w:r w:rsidRPr="00B44596">
              <w:t>Ширина</w:t>
            </w:r>
            <w:r>
              <w:t xml:space="preserve"> не  менее 500 мм и не более</w:t>
            </w:r>
            <w:r w:rsidRPr="00B44596">
              <w:t xml:space="preserve"> </w:t>
            </w:r>
            <w:r>
              <w:t>600 мм.</w:t>
            </w:r>
            <w:r>
              <w:rPr>
                <w:b/>
              </w:rPr>
              <w:t xml:space="preserve"> </w:t>
            </w:r>
            <w:r w:rsidRPr="00B44596">
              <w:t>Толщина</w:t>
            </w:r>
            <w:r w:rsidRPr="0005008E">
              <w:t xml:space="preserve"> </w:t>
            </w:r>
            <w:r>
              <w:t>не менее 200 мм. Температура применения</w:t>
            </w:r>
            <w:r w:rsidRPr="00B44596">
              <w:t xml:space="preserve"> </w:t>
            </w:r>
            <w:r>
              <w:t xml:space="preserve">не более +400 С. </w:t>
            </w:r>
            <w:r w:rsidRPr="00B44596">
              <w:t>Прочност</w:t>
            </w:r>
            <w:r>
              <w:t>ь на сжатие при 10% деформации</w:t>
            </w:r>
            <w:r w:rsidRPr="00B44596">
              <w:t xml:space="preserve"> не менее</w:t>
            </w:r>
            <w:r>
              <w:t xml:space="preserve"> 0,025 МПа. </w:t>
            </w:r>
            <w:r w:rsidRPr="00B44596">
              <w:t>Сжимаемость не более</w:t>
            </w:r>
            <w:r>
              <w:t xml:space="preserve"> 3%. </w:t>
            </w:r>
            <w:proofErr w:type="spellStart"/>
            <w:r w:rsidRPr="00B44596">
              <w:t>Паропроницаемость</w:t>
            </w:r>
            <w:proofErr w:type="spellEnd"/>
            <w:r w:rsidRPr="00B44596">
              <w:t xml:space="preserve"> не менее</w:t>
            </w:r>
            <w:r>
              <w:t xml:space="preserve"> 0,32 мг/(м*ч*Па). Прочность на отрыв слоев</w:t>
            </w:r>
            <w:r w:rsidRPr="00B44596">
              <w:t xml:space="preserve"> не менее</w:t>
            </w:r>
            <w:r>
              <w:t xml:space="preserve"> 0,12 МПа.</w:t>
            </w:r>
          </w:p>
        </w:tc>
      </w:tr>
      <w:tr w:rsidR="008B79B2" w:rsidTr="004848CC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B2" w:rsidRDefault="008B79B2" w:rsidP="004848CC">
            <w:pPr>
              <w:pStyle w:val="a"/>
              <w:numPr>
                <w:ilvl w:val="0"/>
                <w:numId w:val="0"/>
              </w:numPr>
              <w:ind w:left="360" w:hanging="36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B2" w:rsidRPr="00B824D4" w:rsidRDefault="008B79B2" w:rsidP="004848CC">
            <w:pPr>
              <w:pStyle w:val="a"/>
              <w:numPr>
                <w:ilvl w:val="0"/>
                <w:numId w:val="0"/>
              </w:numPr>
              <w:jc w:val="left"/>
              <w:rPr>
                <w:szCs w:val="28"/>
              </w:rPr>
            </w:pPr>
            <w:r>
              <w:rPr>
                <w:szCs w:val="28"/>
              </w:rPr>
              <w:t>Пароизоляционная пленка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B2" w:rsidRPr="008B4E02" w:rsidRDefault="008B79B2" w:rsidP="004848CC">
            <w:pPr>
              <w:pStyle w:val="a"/>
              <w:numPr>
                <w:ilvl w:val="0"/>
                <w:numId w:val="0"/>
              </w:numPr>
              <w:rPr>
                <w:color w:val="000000"/>
              </w:rPr>
            </w:pPr>
            <w:r w:rsidRPr="008B4E02">
              <w:rPr>
                <w:color w:val="000000"/>
              </w:rPr>
              <w:t xml:space="preserve">Четырехслойный материал: армирующая решетка из полиэтиленовых полос, ламинированная с обеих сторон полиэтиленовой пленкой. Дополнительно покрыт с одной стороны специальным алюминиевым слоем, отражающим до 97% теплового потока внутрь помещения (принцип термоса). </w:t>
            </w:r>
            <w:r>
              <w:rPr>
                <w:color w:val="000000"/>
              </w:rPr>
              <w:t>Не менее 700 м</w:t>
            </w:r>
            <w:proofErr w:type="gramStart"/>
            <w:r w:rsidRPr="007C2C09">
              <w:rPr>
                <w:color w:val="000000"/>
                <w:vertAlign w:val="superscript"/>
              </w:rPr>
              <w:t>2</w:t>
            </w:r>
            <w:proofErr w:type="gramEnd"/>
            <w:r w:rsidRPr="007C2C09">
              <w:rPr>
                <w:color w:val="000000"/>
              </w:rPr>
              <w:t>.</w:t>
            </w:r>
          </w:p>
        </w:tc>
      </w:tr>
      <w:tr w:rsidR="008B79B2" w:rsidTr="004848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B2" w:rsidRDefault="008B79B2" w:rsidP="004848CC">
            <w:pPr>
              <w:pStyle w:val="a"/>
              <w:numPr>
                <w:ilvl w:val="0"/>
                <w:numId w:val="0"/>
              </w:numPr>
              <w:ind w:left="360" w:hanging="36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B2" w:rsidRDefault="008B79B2" w:rsidP="004848CC">
            <w:pPr>
              <w:pStyle w:val="a"/>
              <w:numPr>
                <w:ilvl w:val="0"/>
                <w:numId w:val="0"/>
              </w:numPr>
              <w:rPr>
                <w:szCs w:val="28"/>
              </w:rPr>
            </w:pPr>
            <w:proofErr w:type="spellStart"/>
            <w:r>
              <w:rPr>
                <w:szCs w:val="28"/>
              </w:rPr>
              <w:t>Сайдинг</w:t>
            </w:r>
            <w:proofErr w:type="spellEnd"/>
            <w:r>
              <w:rPr>
                <w:szCs w:val="28"/>
              </w:rPr>
              <w:t xml:space="preserve"> металлический оцинкованный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B2" w:rsidRPr="008B4E02" w:rsidRDefault="008B79B2" w:rsidP="004848CC">
            <w:pPr>
              <w:pStyle w:val="a"/>
              <w:numPr>
                <w:ilvl w:val="0"/>
                <w:numId w:val="0"/>
              </w:numPr>
              <w:rPr>
                <w:color w:val="000000"/>
              </w:rPr>
            </w:pPr>
            <w:r>
              <w:rPr>
                <w:color w:val="000000"/>
              </w:rPr>
              <w:t>Стойкость к резким перепадам температур от -50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 xml:space="preserve"> до +80 С, негорючесть, повышенная устойчивость к воздействию атмосферных осадков, низкий коэффициент термического расширения (цвет сайдинга </w:t>
            </w:r>
            <w:r>
              <w:rPr>
                <w:color w:val="000000"/>
                <w:lang w:val="en-US"/>
              </w:rPr>
              <w:t>RAL</w:t>
            </w:r>
            <w:r w:rsidRPr="00D9292E">
              <w:rPr>
                <w:color w:val="000000"/>
              </w:rPr>
              <w:t xml:space="preserve"> 3011</w:t>
            </w:r>
            <w:r w:rsidRPr="00A323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или </w:t>
            </w:r>
            <w:r>
              <w:rPr>
                <w:color w:val="000000"/>
                <w:lang w:val="en-US"/>
              </w:rPr>
              <w:t>RR</w:t>
            </w:r>
            <w:r w:rsidRPr="00D9292E">
              <w:rPr>
                <w:color w:val="000000"/>
              </w:rPr>
              <w:t xml:space="preserve"> 28</w:t>
            </w:r>
            <w:r>
              <w:rPr>
                <w:color w:val="000000"/>
              </w:rPr>
              <w:t xml:space="preserve">, выложенный параллельно друг другу, длина не менее 5,5 м и не более 6 м, ширина не менее 250 мм и не более 300 мм). </w:t>
            </w:r>
          </w:p>
        </w:tc>
      </w:tr>
      <w:tr w:rsidR="008B79B2" w:rsidTr="004848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B2" w:rsidRDefault="008B79B2" w:rsidP="004848CC">
            <w:pPr>
              <w:pStyle w:val="a"/>
              <w:numPr>
                <w:ilvl w:val="0"/>
                <w:numId w:val="0"/>
              </w:numPr>
              <w:ind w:left="360" w:hanging="36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B2" w:rsidRDefault="008B79B2" w:rsidP="004848CC">
            <w:pPr>
              <w:pStyle w:val="a"/>
              <w:numPr>
                <w:ilvl w:val="0"/>
                <w:numId w:val="0"/>
              </w:numPr>
              <w:rPr>
                <w:szCs w:val="28"/>
              </w:rPr>
            </w:pPr>
            <w:r>
              <w:rPr>
                <w:szCs w:val="28"/>
              </w:rPr>
              <w:t xml:space="preserve">Дверь входная пластиковая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B2" w:rsidRDefault="008B79B2" w:rsidP="004848CC">
            <w:pPr>
              <w:pStyle w:val="a"/>
              <w:numPr>
                <w:ilvl w:val="0"/>
                <w:numId w:val="0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Дверь входная с доводчиком, одностворчатая с глухой створкой, тип открывания - наружное левое, порог - алюминиевый, дверной замок </w:t>
            </w:r>
            <w:proofErr w:type="gramStart"/>
            <w:r>
              <w:rPr>
                <w:color w:val="000000"/>
              </w:rPr>
              <w:t>-в</w:t>
            </w:r>
            <w:proofErr w:type="gramEnd"/>
            <w:r>
              <w:rPr>
                <w:color w:val="000000"/>
              </w:rPr>
              <w:t>нутренний с роликовой защелкой, цвет - белый,  материал ПВХ.</w:t>
            </w:r>
          </w:p>
        </w:tc>
      </w:tr>
    </w:tbl>
    <w:p w:rsidR="008B79B2" w:rsidRDefault="008B79B2" w:rsidP="008B79B2">
      <w:pPr>
        <w:jc w:val="both"/>
        <w:rPr>
          <w:sz w:val="22"/>
          <w:szCs w:val="22"/>
        </w:rPr>
      </w:pPr>
    </w:p>
    <w:p w:rsidR="008B79B2" w:rsidRDefault="008B79B2" w:rsidP="008B79B2">
      <w:pPr>
        <w:jc w:val="both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2 </w:t>
      </w:r>
    </w:p>
    <w:p w:rsidR="008B79B2" w:rsidRDefault="008B79B2" w:rsidP="008B79B2">
      <w:pPr>
        <w:pStyle w:val="ConsPlusNormal"/>
        <w:widowControl/>
        <w:ind w:right="-1" w:firstLine="567"/>
        <w:jc w:val="right"/>
        <w:rPr>
          <w:rFonts w:ascii="Times New Roman" w:hAnsi="Times New Roman"/>
          <w:sz w:val="24"/>
          <w:szCs w:val="24"/>
        </w:rPr>
      </w:pPr>
    </w:p>
    <w:p w:rsidR="008B79B2" w:rsidRDefault="008B79B2" w:rsidP="008B79B2">
      <w:pPr>
        <w:pStyle w:val="ConsPlusNormal"/>
        <w:widowControl/>
        <w:ind w:right="-1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8B79B2" w:rsidRDefault="008B79B2" w:rsidP="008B79B2">
      <w:pPr>
        <w:pStyle w:val="ConsPlusNormal"/>
        <w:widowControl/>
        <w:ind w:right="-1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гражданско-правовому договору</w:t>
      </w:r>
    </w:p>
    <w:p w:rsidR="008B79B2" w:rsidRDefault="008B79B2" w:rsidP="008B79B2">
      <w:pPr>
        <w:ind w:right="-1"/>
        <w:jc w:val="right"/>
      </w:pPr>
      <w:r>
        <w:t>№ ____ от "___"        2015 г.</w:t>
      </w:r>
    </w:p>
    <w:p w:rsidR="008B79B2" w:rsidRDefault="008B79B2" w:rsidP="008B79B2">
      <w:pPr>
        <w:ind w:right="-1"/>
        <w:rPr>
          <w:b/>
        </w:rPr>
      </w:pPr>
    </w:p>
    <w:p w:rsidR="008B79B2" w:rsidRPr="008B6836" w:rsidRDefault="008B79B2" w:rsidP="008B79B2">
      <w:pPr>
        <w:ind w:right="-1"/>
        <w:rPr>
          <w:b/>
        </w:rPr>
      </w:pPr>
      <w:r w:rsidRPr="008B6836">
        <w:rPr>
          <w:b/>
        </w:rPr>
        <w:t xml:space="preserve">Место выполнения работ: </w:t>
      </w:r>
      <w:r w:rsidRPr="008B6836">
        <w:rPr>
          <w:bCs/>
        </w:rPr>
        <w:t xml:space="preserve">628260, ул. Таежная, 27, </w:t>
      </w:r>
      <w:r w:rsidRPr="008B6836">
        <w:t>г. Югорск, Ханты - Мансийский автономный округ – Югра.</w:t>
      </w:r>
    </w:p>
    <w:p w:rsidR="008B79B2" w:rsidRPr="008B6836" w:rsidRDefault="008B79B2" w:rsidP="008B79B2">
      <w:pPr>
        <w:ind w:right="-1"/>
        <w:rPr>
          <w:rFonts w:eastAsia="Calibri"/>
          <w:b/>
          <w:lang/>
        </w:rPr>
      </w:pPr>
      <w:r w:rsidRPr="008B6836">
        <w:rPr>
          <w:rFonts w:eastAsia="Calibri"/>
          <w:b/>
          <w:lang/>
        </w:rPr>
        <w:t xml:space="preserve">Сроки </w:t>
      </w:r>
      <w:r w:rsidRPr="008B6836">
        <w:rPr>
          <w:rFonts w:eastAsia="Calibri"/>
          <w:b/>
          <w:lang/>
        </w:rPr>
        <w:t>выполнения работ</w:t>
      </w:r>
      <w:r w:rsidRPr="008B6836">
        <w:rPr>
          <w:rFonts w:eastAsia="Calibri"/>
          <w:b/>
          <w:lang/>
        </w:rPr>
        <w:t xml:space="preserve">: </w:t>
      </w:r>
      <w:r w:rsidRPr="008B6836">
        <w:rPr>
          <w:rFonts w:eastAsia="Calibri"/>
          <w:lang/>
        </w:rPr>
        <w:t>С даты заключения гражданско-правового договора по 15.08.2015 г.</w:t>
      </w:r>
      <w:r w:rsidRPr="008B6836">
        <w:rPr>
          <w:rFonts w:eastAsia="Calibri"/>
          <w:lang/>
        </w:rPr>
        <w:t xml:space="preserve"> </w:t>
      </w:r>
    </w:p>
    <w:p w:rsidR="008B79B2" w:rsidRPr="008B6836" w:rsidRDefault="008B79B2" w:rsidP="008B79B2">
      <w:pPr>
        <w:ind w:right="-1"/>
        <w:rPr>
          <w:rFonts w:eastAsia="Calibri"/>
          <w:b/>
          <w:lang/>
        </w:rPr>
      </w:pPr>
      <w:r w:rsidRPr="008B6836">
        <w:rPr>
          <w:rFonts w:eastAsia="Calibri"/>
          <w:b/>
          <w:lang/>
        </w:rPr>
        <w:t>Требования к сроку и объему предоставления гарантии качества работ:</w:t>
      </w:r>
    </w:p>
    <w:p w:rsidR="008B79B2" w:rsidRPr="008B6836" w:rsidRDefault="008B79B2" w:rsidP="008B79B2">
      <w:pPr>
        <w:ind w:right="-1"/>
        <w:rPr>
          <w:rFonts w:eastAsia="Calibri"/>
          <w:lang/>
        </w:rPr>
      </w:pPr>
      <w:r w:rsidRPr="008B6836">
        <w:rPr>
          <w:rFonts w:eastAsia="Calibri"/>
          <w:lang/>
        </w:rPr>
        <w:t>- предоставление гарантии на выполненные работы предусмотрено на весь объем выполняемых работ  Подрядчиком;</w:t>
      </w:r>
    </w:p>
    <w:p w:rsidR="008B79B2" w:rsidRPr="008B6836" w:rsidRDefault="008B79B2" w:rsidP="008B79B2">
      <w:pPr>
        <w:ind w:right="-1"/>
        <w:rPr>
          <w:rFonts w:eastAsia="Calibri"/>
          <w:lang/>
        </w:rPr>
      </w:pPr>
      <w:r w:rsidRPr="008B6836">
        <w:rPr>
          <w:rFonts w:eastAsia="Calibri"/>
          <w:lang/>
        </w:rPr>
        <w:t>- гарантийный срок устанавливается в 18 календарных месяц</w:t>
      </w:r>
      <w:r w:rsidRPr="008B6836">
        <w:rPr>
          <w:rFonts w:eastAsia="Calibri"/>
          <w:lang/>
        </w:rPr>
        <w:t>ев</w:t>
      </w:r>
      <w:r w:rsidRPr="008B6836">
        <w:rPr>
          <w:rFonts w:eastAsia="Calibri"/>
          <w:lang/>
        </w:rPr>
        <w:t xml:space="preserve"> после подписания акта сдачи-приемки  работ.</w:t>
      </w:r>
    </w:p>
    <w:p w:rsidR="008B79B2" w:rsidRPr="008B6836" w:rsidRDefault="008B79B2" w:rsidP="008B79B2">
      <w:pPr>
        <w:ind w:right="-1"/>
        <w:rPr>
          <w:rFonts w:eastAsia="Calibri"/>
          <w:lang/>
        </w:rPr>
      </w:pPr>
      <w:r w:rsidRPr="008B6836">
        <w:rPr>
          <w:rFonts w:eastAsia="Calibri"/>
          <w:lang/>
        </w:rPr>
        <w:t xml:space="preserve">Подрядчик гарантирует: </w:t>
      </w:r>
    </w:p>
    <w:p w:rsidR="008B79B2" w:rsidRPr="008B6836" w:rsidRDefault="008B79B2" w:rsidP="008B79B2">
      <w:pPr>
        <w:ind w:right="-1"/>
        <w:rPr>
          <w:rFonts w:eastAsia="Calibri"/>
          <w:lang/>
        </w:rPr>
      </w:pPr>
      <w:r w:rsidRPr="008B6836">
        <w:rPr>
          <w:rFonts w:eastAsia="Calibri"/>
          <w:lang/>
        </w:rPr>
        <w:t>- соответствие результата работ требованиям государственных стандартов (ГОСТ), строительных норм и правил (СНиП), техническому заданию документации об аукционе, условиям договора, другой нормативной документацией относящейся к выполнению ремонтных работ</w:t>
      </w:r>
      <w:r w:rsidRPr="008B6836">
        <w:rPr>
          <w:rFonts w:eastAsia="Calibri"/>
          <w:lang/>
        </w:rPr>
        <w:t>;</w:t>
      </w:r>
    </w:p>
    <w:p w:rsidR="008B79B2" w:rsidRPr="008B6836" w:rsidRDefault="008B79B2" w:rsidP="008B79B2">
      <w:pPr>
        <w:ind w:right="-1"/>
        <w:rPr>
          <w:rFonts w:eastAsia="Calibri"/>
          <w:lang/>
        </w:rPr>
      </w:pPr>
      <w:r w:rsidRPr="008B6836">
        <w:rPr>
          <w:rFonts w:eastAsia="Calibri"/>
          <w:lang/>
        </w:rPr>
        <w:t>- своевременное устранение недостатков и дефектов, выявленных при приемке работ и в период гарантийного срока эксплуатации Объекта</w:t>
      </w:r>
      <w:r w:rsidRPr="008B6836">
        <w:rPr>
          <w:rFonts w:eastAsia="Calibri"/>
          <w:lang/>
        </w:rPr>
        <w:t>;</w:t>
      </w:r>
    </w:p>
    <w:p w:rsidR="008B79B2" w:rsidRPr="008B6836" w:rsidRDefault="008B79B2" w:rsidP="008B79B2">
      <w:pPr>
        <w:ind w:right="-1"/>
        <w:rPr>
          <w:rFonts w:eastAsia="Calibri"/>
          <w:lang/>
        </w:rPr>
      </w:pPr>
      <w:r w:rsidRPr="008B6836">
        <w:rPr>
          <w:rFonts w:eastAsia="Calibri"/>
          <w:lang/>
        </w:rPr>
        <w:t>- возможность эксплуатации Объекта на протяжении гарантийного срока.</w:t>
      </w:r>
    </w:p>
    <w:p w:rsidR="008B79B2" w:rsidRPr="008B6836" w:rsidRDefault="008B79B2" w:rsidP="008B79B2">
      <w:pPr>
        <w:pStyle w:val="ConsPlusNormal"/>
        <w:widowControl/>
        <w:ind w:right="-1" w:firstLine="0"/>
        <w:rPr>
          <w:rFonts w:ascii="Times New Roman" w:eastAsia="Calibri" w:hAnsi="Times New Roman"/>
          <w:sz w:val="24"/>
          <w:szCs w:val="24"/>
          <w:lang/>
        </w:rPr>
      </w:pPr>
      <w:r w:rsidRPr="008B6836">
        <w:rPr>
          <w:rFonts w:ascii="Times New Roman" w:eastAsia="Calibri" w:hAnsi="Times New Roman"/>
          <w:b/>
          <w:sz w:val="24"/>
          <w:szCs w:val="24"/>
          <w:lang/>
        </w:rPr>
        <w:t>Объем и характеристика выполняемых работ</w:t>
      </w:r>
      <w:r w:rsidRPr="008B6836">
        <w:rPr>
          <w:rFonts w:ascii="Times New Roman" w:eastAsia="Calibri" w:hAnsi="Times New Roman"/>
          <w:b/>
          <w:sz w:val="24"/>
          <w:szCs w:val="24"/>
          <w:lang/>
        </w:rPr>
        <w:t>:</w:t>
      </w:r>
      <w:r w:rsidRPr="008B6836">
        <w:rPr>
          <w:rFonts w:ascii="Times New Roman" w:eastAsia="Calibri" w:hAnsi="Times New Roman"/>
          <w:b/>
          <w:sz w:val="24"/>
          <w:szCs w:val="24"/>
          <w:lang/>
        </w:rPr>
        <w:t xml:space="preserve"> </w:t>
      </w:r>
      <w:r w:rsidRPr="008B6836">
        <w:rPr>
          <w:rFonts w:ascii="Times New Roman" w:eastAsia="Calibri" w:hAnsi="Times New Roman"/>
          <w:sz w:val="24"/>
          <w:szCs w:val="24"/>
          <w:lang/>
        </w:rPr>
        <w:t>указана в локальном сметном расчете.</w:t>
      </w:r>
    </w:p>
    <w:p w:rsidR="008B79B2" w:rsidRPr="008B6836" w:rsidRDefault="008B79B2" w:rsidP="008B79B2">
      <w:pPr>
        <w:pStyle w:val="ConsPlusNormal"/>
        <w:widowControl/>
        <w:tabs>
          <w:tab w:val="left" w:pos="0"/>
        </w:tabs>
        <w:spacing w:before="120" w:after="120"/>
        <w:ind w:right="-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836">
        <w:rPr>
          <w:rFonts w:ascii="Times New Roman" w:hAnsi="Times New Roman"/>
          <w:sz w:val="24"/>
          <w:szCs w:val="24"/>
        </w:rPr>
        <w:t xml:space="preserve">В общую цену Договора включены все расходы Подрядчика,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</w:t>
      </w:r>
      <w:proofErr w:type="gramStart"/>
      <w:r w:rsidRPr="008B6836">
        <w:rPr>
          <w:rFonts w:ascii="Times New Roman" w:hAnsi="Times New Roman"/>
          <w:sz w:val="24"/>
          <w:szCs w:val="24"/>
        </w:rPr>
        <w:t>платежи</w:t>
      </w:r>
      <w:proofErr w:type="gramEnd"/>
      <w:r w:rsidRPr="008B6836">
        <w:rPr>
          <w:rFonts w:ascii="Times New Roman" w:hAnsi="Times New Roman"/>
          <w:sz w:val="24"/>
          <w:szCs w:val="24"/>
        </w:rPr>
        <w:t xml:space="preserve"> и иные расходы, связанные с выполнением работ.</w:t>
      </w: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</w:p>
    <w:p w:rsidR="008B79B2" w:rsidRDefault="008B79B2" w:rsidP="002C2802">
      <w:pPr>
        <w:rPr>
          <w:sz w:val="22"/>
          <w:szCs w:val="22"/>
        </w:rPr>
      </w:pPr>
    </w:p>
    <w:p w:rsidR="002C2802" w:rsidRDefault="002C2802" w:rsidP="002C2802">
      <w:pPr>
        <w:rPr>
          <w:sz w:val="22"/>
          <w:szCs w:val="22"/>
        </w:rPr>
      </w:pPr>
    </w:p>
    <w:p w:rsidR="008B79B2" w:rsidRDefault="008B79B2" w:rsidP="008B79B2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3 </w:t>
      </w:r>
    </w:p>
    <w:p w:rsidR="008B79B2" w:rsidRDefault="008B79B2" w:rsidP="008B79B2">
      <w:pPr>
        <w:pStyle w:val="ConsPlusNormal"/>
        <w:widowControl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B79B2" w:rsidRDefault="008B79B2" w:rsidP="008B79B2">
      <w:pPr>
        <w:pStyle w:val="ConsPlusNormal"/>
        <w:widowControl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8B79B2" w:rsidRDefault="008B79B2" w:rsidP="008B79B2">
      <w:pPr>
        <w:pStyle w:val="ConsPlusNormal"/>
        <w:widowControl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гражданско-правовому договору</w:t>
      </w:r>
    </w:p>
    <w:p w:rsidR="008B79B2" w:rsidRDefault="008B79B2" w:rsidP="008B79B2">
      <w:pPr>
        <w:pStyle w:val="ConsPlusNormal"/>
        <w:widowControl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 от "___"        2015 г.</w:t>
      </w:r>
    </w:p>
    <w:p w:rsidR="008B79B2" w:rsidRDefault="008B79B2" w:rsidP="008B79B2">
      <w:pPr>
        <w:pStyle w:val="ConsPlusNormal"/>
        <w:widowControl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B79B2" w:rsidRDefault="008B79B2" w:rsidP="008B79B2">
      <w:pPr>
        <w:pStyle w:val="ConsPlusNormal"/>
        <w:widowControl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B79B2" w:rsidRPr="00F678BA" w:rsidRDefault="008B79B2" w:rsidP="008B79B2">
      <w:pPr>
        <w:ind w:right="-567"/>
        <w:jc w:val="center"/>
        <w:rPr>
          <w:rFonts w:eastAsia="Calibri"/>
          <w:b/>
          <w:lang/>
        </w:rPr>
      </w:pPr>
      <w:r w:rsidRPr="00F678BA">
        <w:rPr>
          <w:rFonts w:eastAsia="Calibri"/>
          <w:b/>
          <w:lang/>
        </w:rPr>
        <w:t>Характеристика  используемых материалов</w:t>
      </w:r>
      <w:r>
        <w:rPr>
          <w:rFonts w:eastAsia="Calibri"/>
          <w:b/>
          <w:lang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45"/>
        <w:gridCol w:w="7088"/>
      </w:tblGrid>
      <w:tr w:rsidR="008B79B2" w:rsidTr="004848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B2" w:rsidRDefault="008B79B2" w:rsidP="004848CC">
            <w:pPr>
              <w:pStyle w:val="a"/>
              <w:numPr>
                <w:ilvl w:val="0"/>
                <w:numId w:val="0"/>
              </w:numPr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B2" w:rsidRDefault="008B79B2" w:rsidP="004848CC">
            <w:pPr>
              <w:pStyle w:val="a"/>
              <w:numPr>
                <w:ilvl w:val="0"/>
                <w:numId w:val="0"/>
              </w:numPr>
              <w:ind w:left="-114" w:right="-108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материалов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B2" w:rsidRDefault="008B79B2" w:rsidP="004848CC">
            <w:pPr>
              <w:pStyle w:val="a"/>
              <w:numPr>
                <w:ilvl w:val="0"/>
                <w:numId w:val="0"/>
              </w:num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Характеристика  используемых материалов</w:t>
            </w:r>
          </w:p>
        </w:tc>
      </w:tr>
      <w:tr w:rsidR="008B79B2" w:rsidTr="004848CC">
        <w:trPr>
          <w:trHeight w:val="11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B2" w:rsidRDefault="008B79B2" w:rsidP="004848CC">
            <w:pPr>
              <w:pStyle w:val="a"/>
              <w:numPr>
                <w:ilvl w:val="0"/>
                <w:numId w:val="0"/>
              </w:numPr>
              <w:ind w:left="360" w:hanging="36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B2" w:rsidRPr="00B824D4" w:rsidRDefault="008B79B2" w:rsidP="004848CC">
            <w:pPr>
              <w:pStyle w:val="a"/>
              <w:numPr>
                <w:ilvl w:val="0"/>
                <w:numId w:val="0"/>
              </w:numPr>
              <w:rPr>
                <w:szCs w:val="28"/>
              </w:rPr>
            </w:pPr>
            <w:r>
              <w:rPr>
                <w:szCs w:val="28"/>
              </w:rPr>
              <w:t xml:space="preserve">Плиты </w:t>
            </w:r>
            <w:proofErr w:type="spellStart"/>
            <w:r>
              <w:rPr>
                <w:szCs w:val="28"/>
              </w:rPr>
              <w:t>минераловатные</w:t>
            </w:r>
            <w:proofErr w:type="spellEnd"/>
            <w:r>
              <w:rPr>
                <w:szCs w:val="28"/>
              </w:rPr>
              <w:t xml:space="preserve"> на </w:t>
            </w:r>
            <w:proofErr w:type="gramStart"/>
            <w:r>
              <w:rPr>
                <w:szCs w:val="28"/>
              </w:rPr>
              <w:t>синтетическом</w:t>
            </w:r>
            <w:proofErr w:type="gramEnd"/>
            <w:r>
              <w:rPr>
                <w:szCs w:val="28"/>
              </w:rPr>
              <w:t xml:space="preserve"> связующем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B2" w:rsidRDefault="008B79B2" w:rsidP="004848CC">
            <w:pPr>
              <w:pStyle w:val="a"/>
              <w:numPr>
                <w:ilvl w:val="0"/>
                <w:numId w:val="0"/>
              </w:numPr>
              <w:spacing w:after="0"/>
              <w:rPr>
                <w:szCs w:val="28"/>
              </w:rPr>
            </w:pPr>
          </w:p>
        </w:tc>
      </w:tr>
      <w:tr w:rsidR="008B79B2" w:rsidTr="004848CC">
        <w:trPr>
          <w:trHeight w:val="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B2" w:rsidRDefault="008B79B2" w:rsidP="004848CC">
            <w:pPr>
              <w:pStyle w:val="a"/>
              <w:numPr>
                <w:ilvl w:val="0"/>
                <w:numId w:val="0"/>
              </w:numPr>
              <w:ind w:left="360" w:hanging="36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B2" w:rsidRPr="00B824D4" w:rsidRDefault="008B79B2" w:rsidP="004848CC">
            <w:pPr>
              <w:pStyle w:val="a"/>
              <w:numPr>
                <w:ilvl w:val="0"/>
                <w:numId w:val="0"/>
              </w:numPr>
              <w:jc w:val="left"/>
              <w:rPr>
                <w:szCs w:val="28"/>
              </w:rPr>
            </w:pPr>
            <w:r>
              <w:rPr>
                <w:szCs w:val="28"/>
              </w:rPr>
              <w:t>Пароизоляционная пленка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B2" w:rsidRPr="008B4E02" w:rsidRDefault="008B79B2" w:rsidP="004848CC">
            <w:pPr>
              <w:pStyle w:val="a"/>
              <w:numPr>
                <w:ilvl w:val="0"/>
                <w:numId w:val="0"/>
              </w:numPr>
              <w:rPr>
                <w:color w:val="000000"/>
              </w:rPr>
            </w:pPr>
          </w:p>
        </w:tc>
      </w:tr>
      <w:tr w:rsidR="008B79B2" w:rsidTr="004848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B2" w:rsidRDefault="008B79B2" w:rsidP="004848CC">
            <w:pPr>
              <w:pStyle w:val="a"/>
              <w:numPr>
                <w:ilvl w:val="0"/>
                <w:numId w:val="0"/>
              </w:numPr>
              <w:ind w:left="360" w:hanging="36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B2" w:rsidRDefault="008B79B2" w:rsidP="004848CC">
            <w:pPr>
              <w:pStyle w:val="a"/>
              <w:numPr>
                <w:ilvl w:val="0"/>
                <w:numId w:val="0"/>
              </w:numPr>
              <w:rPr>
                <w:szCs w:val="28"/>
              </w:rPr>
            </w:pPr>
            <w:proofErr w:type="spellStart"/>
            <w:r>
              <w:rPr>
                <w:szCs w:val="28"/>
              </w:rPr>
              <w:t>Сайдинг</w:t>
            </w:r>
            <w:proofErr w:type="spellEnd"/>
            <w:r>
              <w:rPr>
                <w:szCs w:val="28"/>
              </w:rPr>
              <w:t xml:space="preserve"> металлический оцинкованный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B2" w:rsidRPr="008B4E02" w:rsidRDefault="008B79B2" w:rsidP="004848CC">
            <w:pPr>
              <w:pStyle w:val="a"/>
              <w:numPr>
                <w:ilvl w:val="0"/>
                <w:numId w:val="0"/>
              </w:numPr>
              <w:rPr>
                <w:color w:val="000000"/>
              </w:rPr>
            </w:pPr>
          </w:p>
        </w:tc>
      </w:tr>
      <w:tr w:rsidR="008B79B2" w:rsidTr="004848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B2" w:rsidRDefault="008B79B2" w:rsidP="004848CC">
            <w:pPr>
              <w:pStyle w:val="a"/>
              <w:numPr>
                <w:ilvl w:val="0"/>
                <w:numId w:val="0"/>
              </w:numPr>
              <w:ind w:left="360" w:hanging="36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B2" w:rsidRDefault="008B79B2" w:rsidP="004848CC">
            <w:pPr>
              <w:pStyle w:val="a"/>
              <w:numPr>
                <w:ilvl w:val="0"/>
                <w:numId w:val="0"/>
              </w:numPr>
              <w:rPr>
                <w:szCs w:val="28"/>
              </w:rPr>
            </w:pPr>
            <w:r>
              <w:rPr>
                <w:szCs w:val="28"/>
              </w:rPr>
              <w:t xml:space="preserve">Дверь входная пластиковая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B2" w:rsidRDefault="008B79B2" w:rsidP="004848CC">
            <w:pPr>
              <w:pStyle w:val="a"/>
              <w:numPr>
                <w:ilvl w:val="0"/>
                <w:numId w:val="0"/>
              </w:numPr>
              <w:rPr>
                <w:color w:val="000000"/>
              </w:rPr>
            </w:pPr>
          </w:p>
        </w:tc>
      </w:tr>
    </w:tbl>
    <w:p w:rsidR="008B79B2" w:rsidRDefault="008B79B2" w:rsidP="008B79B2">
      <w:pPr>
        <w:pStyle w:val="ConsPlusNormal"/>
        <w:widowControl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B79B2" w:rsidRDefault="008B79B2" w:rsidP="008B79B2">
      <w:pPr>
        <w:pStyle w:val="ConsPlusNormal"/>
        <w:widowControl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B79B2" w:rsidRDefault="008B79B2" w:rsidP="008B79B2">
      <w:pPr>
        <w:pStyle w:val="ConsPlusNormal"/>
        <w:widowControl/>
        <w:ind w:firstLine="567"/>
        <w:jc w:val="right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Ind w:w="146" w:type="dxa"/>
        <w:tblLook w:val="00A0"/>
      </w:tblPr>
      <w:tblGrid>
        <w:gridCol w:w="4914"/>
        <w:gridCol w:w="4914"/>
      </w:tblGrid>
      <w:tr w:rsidR="008B79B2" w:rsidRPr="00B07633" w:rsidTr="004848CC">
        <w:tc>
          <w:tcPr>
            <w:tcW w:w="4914" w:type="dxa"/>
          </w:tcPr>
          <w:p w:rsidR="008B79B2" w:rsidRPr="00B07633" w:rsidRDefault="008B79B2" w:rsidP="004848CC">
            <w:pPr>
              <w:jc w:val="center"/>
              <w:rPr>
                <w:rFonts w:eastAsia="Calibri"/>
                <w:b/>
                <w:bCs/>
              </w:rPr>
            </w:pPr>
            <w:r w:rsidRPr="00B07633">
              <w:rPr>
                <w:b/>
                <w:bCs/>
                <w:sz w:val="22"/>
                <w:szCs w:val="22"/>
              </w:rPr>
              <w:t>Заказчик:</w:t>
            </w:r>
          </w:p>
          <w:p w:rsidR="008B79B2" w:rsidRPr="00B07633" w:rsidRDefault="008B79B2" w:rsidP="004848CC">
            <w:pPr>
              <w:ind w:hanging="4"/>
              <w:rPr>
                <w:b/>
                <w:bCs/>
              </w:rPr>
            </w:pPr>
            <w:r w:rsidRPr="00B07633">
              <w:rPr>
                <w:b/>
                <w:bCs/>
                <w:sz w:val="22"/>
                <w:szCs w:val="22"/>
              </w:rPr>
              <w:t>МБОУ «Средняя общеобразовательная</w:t>
            </w:r>
          </w:p>
          <w:p w:rsidR="008B79B2" w:rsidRPr="00B07633" w:rsidRDefault="008B79B2" w:rsidP="004848CC">
            <w:pPr>
              <w:ind w:hanging="4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ш</w:t>
            </w:r>
            <w:r w:rsidRPr="00B07633">
              <w:rPr>
                <w:b/>
                <w:bCs/>
                <w:sz w:val="22"/>
                <w:szCs w:val="22"/>
              </w:rPr>
              <w:t>кола №2»</w:t>
            </w:r>
          </w:p>
          <w:p w:rsidR="008B79B2" w:rsidRPr="00B07633" w:rsidRDefault="008B79B2" w:rsidP="004848CC">
            <w:pPr>
              <w:ind w:hanging="4"/>
              <w:rPr>
                <w:rFonts w:eastAsia="Calibri"/>
                <w:b/>
                <w:bCs/>
              </w:rPr>
            </w:pPr>
          </w:p>
        </w:tc>
        <w:tc>
          <w:tcPr>
            <w:tcW w:w="4914" w:type="dxa"/>
          </w:tcPr>
          <w:p w:rsidR="008B79B2" w:rsidRPr="00B07633" w:rsidRDefault="008B79B2" w:rsidP="004848CC">
            <w:pPr>
              <w:rPr>
                <w:rFonts w:eastAsia="Calibri"/>
                <w:b/>
                <w:bCs/>
              </w:rPr>
            </w:pPr>
            <w:r w:rsidRPr="00B07633">
              <w:rPr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b/>
                <w:bCs/>
                <w:sz w:val="22"/>
                <w:szCs w:val="22"/>
              </w:rPr>
              <w:t>Подрядчик</w:t>
            </w:r>
            <w:r w:rsidRPr="00B07633">
              <w:rPr>
                <w:b/>
                <w:bCs/>
                <w:sz w:val="22"/>
                <w:szCs w:val="22"/>
              </w:rPr>
              <w:t>:</w:t>
            </w:r>
          </w:p>
          <w:p w:rsidR="008B79B2" w:rsidRPr="00B07633" w:rsidRDefault="008B79B2" w:rsidP="004848CC">
            <w:pPr>
              <w:rPr>
                <w:bCs/>
              </w:rPr>
            </w:pPr>
          </w:p>
          <w:p w:rsidR="008B79B2" w:rsidRPr="00B07633" w:rsidRDefault="008B79B2" w:rsidP="004848CC">
            <w:pPr>
              <w:ind w:hanging="4"/>
              <w:rPr>
                <w:rFonts w:eastAsia="Calibri"/>
                <w:bCs/>
              </w:rPr>
            </w:pPr>
          </w:p>
        </w:tc>
      </w:tr>
      <w:tr w:rsidR="008B79B2" w:rsidTr="004848CC">
        <w:tc>
          <w:tcPr>
            <w:tcW w:w="4914" w:type="dxa"/>
          </w:tcPr>
          <w:p w:rsidR="008B79B2" w:rsidRDefault="008B79B2" w:rsidP="004848CC">
            <w:r>
              <w:rPr>
                <w:sz w:val="22"/>
              </w:rPr>
              <w:t>Директор ____________ И.А. Ефремова</w:t>
            </w:r>
          </w:p>
          <w:p w:rsidR="008B79B2" w:rsidRDefault="008B79B2" w:rsidP="004848C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14" w:type="dxa"/>
            <w:hideMark/>
          </w:tcPr>
          <w:p w:rsidR="008B79B2" w:rsidRDefault="008B79B2" w:rsidP="004848CC">
            <w:pPr>
              <w:rPr>
                <w:rFonts w:eastAsia="Calibri"/>
                <w:bCs/>
              </w:rPr>
            </w:pPr>
            <w:r>
              <w:rPr>
                <w:bCs/>
                <w:sz w:val="22"/>
              </w:rPr>
              <w:t xml:space="preserve">Директор _____________ </w:t>
            </w:r>
          </w:p>
        </w:tc>
      </w:tr>
    </w:tbl>
    <w:p w:rsidR="008B79B2" w:rsidRDefault="008B79B2" w:rsidP="008B79B2">
      <w:pPr>
        <w:pStyle w:val="ConsPlusNormal"/>
        <w:widowControl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B79B2" w:rsidRDefault="008B79B2" w:rsidP="008B79B2">
      <w:pPr>
        <w:pStyle w:val="ConsPlusNormal"/>
        <w:widowControl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B377A" w:rsidRDefault="006B377A" w:rsidP="0071267F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B377A" w:rsidRDefault="006B377A" w:rsidP="0071267F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sectPr w:rsidR="006B377A" w:rsidSect="006B377A">
      <w:pgSz w:w="11905" w:h="16837"/>
      <w:pgMar w:top="851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741" w:rsidRDefault="00EE7741" w:rsidP="001559DB">
      <w:r>
        <w:separator/>
      </w:r>
    </w:p>
  </w:endnote>
  <w:endnote w:type="continuationSeparator" w:id="0">
    <w:p w:rsidR="00EE7741" w:rsidRDefault="00EE7741" w:rsidP="00155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741" w:rsidRDefault="00EE7741" w:rsidP="001559DB">
      <w:r>
        <w:separator/>
      </w:r>
    </w:p>
  </w:footnote>
  <w:footnote w:type="continuationSeparator" w:id="0">
    <w:p w:rsidR="00EE7741" w:rsidRDefault="00EE7741" w:rsidP="001559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980A2C6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8"/>
    <w:multiLevelType w:val="singleLevel"/>
    <w:tmpl w:val="8A4AADC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9F7E559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4">
    <w:nsid w:val="2E5F3C95"/>
    <w:multiLevelType w:val="singleLevel"/>
    <w:tmpl w:val="8D8A5F4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8F547EC"/>
    <w:multiLevelType w:val="multilevel"/>
    <w:tmpl w:val="D81406B8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9B0"/>
    <w:rsid w:val="000D67D8"/>
    <w:rsid w:val="001559DB"/>
    <w:rsid w:val="0020177D"/>
    <w:rsid w:val="0022293F"/>
    <w:rsid w:val="002532C5"/>
    <w:rsid w:val="00266086"/>
    <w:rsid w:val="0027799B"/>
    <w:rsid w:val="00283D0C"/>
    <w:rsid w:val="002C2802"/>
    <w:rsid w:val="002D3B58"/>
    <w:rsid w:val="00434BFD"/>
    <w:rsid w:val="00461F0B"/>
    <w:rsid w:val="00467A76"/>
    <w:rsid w:val="004C4106"/>
    <w:rsid w:val="004E28F4"/>
    <w:rsid w:val="004F3584"/>
    <w:rsid w:val="0058037B"/>
    <w:rsid w:val="006B377A"/>
    <w:rsid w:val="0071267F"/>
    <w:rsid w:val="00746E34"/>
    <w:rsid w:val="0075208E"/>
    <w:rsid w:val="008510E2"/>
    <w:rsid w:val="008B79B2"/>
    <w:rsid w:val="009B2B33"/>
    <w:rsid w:val="00AD3BE5"/>
    <w:rsid w:val="00B07625"/>
    <w:rsid w:val="00B7618F"/>
    <w:rsid w:val="00BA7B00"/>
    <w:rsid w:val="00BB7C21"/>
    <w:rsid w:val="00C67FA0"/>
    <w:rsid w:val="00C91C87"/>
    <w:rsid w:val="00CB1C4B"/>
    <w:rsid w:val="00D9587B"/>
    <w:rsid w:val="00DB7C02"/>
    <w:rsid w:val="00DE1822"/>
    <w:rsid w:val="00DF09B0"/>
    <w:rsid w:val="00E60A58"/>
    <w:rsid w:val="00EE7741"/>
    <w:rsid w:val="00F052CF"/>
    <w:rsid w:val="00F466D0"/>
    <w:rsid w:val="00F91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F09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2"/>
    <w:next w:val="a3"/>
    <w:link w:val="20"/>
    <w:rsid w:val="00DF09B0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0">
    <w:name w:val="Заголовок 2 Знак"/>
    <w:basedOn w:val="a4"/>
    <w:link w:val="2"/>
    <w:rsid w:val="00DF09B0"/>
    <w:rPr>
      <w:rFonts w:ascii="Arial" w:eastAsia="Lucida Sans Unicode" w:hAnsi="Arial" w:cs="Times New Roman"/>
      <w:b/>
      <w:bCs/>
      <w:sz w:val="20"/>
      <w:szCs w:val="24"/>
      <w:lang w:eastAsia="ar-SA"/>
    </w:rPr>
  </w:style>
  <w:style w:type="paragraph" w:customStyle="1" w:styleId="a2">
    <w:name w:val="Базовый"/>
    <w:rsid w:val="00DF09B0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character" w:customStyle="1" w:styleId="-">
    <w:name w:val="Интернет-ссылка"/>
    <w:rsid w:val="00DF09B0"/>
    <w:rPr>
      <w:color w:val="0000FF"/>
      <w:u w:val="single"/>
      <w:lang w:val="ru-RU" w:eastAsia="ru-RU" w:bidi="ru-RU"/>
    </w:rPr>
  </w:style>
  <w:style w:type="paragraph" w:customStyle="1" w:styleId="ConsPlusNormal">
    <w:name w:val="ConsPlusNormal"/>
    <w:link w:val="ConsPlusNormal0"/>
    <w:rsid w:val="00DF09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Body Text"/>
    <w:basedOn w:val="a1"/>
    <w:link w:val="a7"/>
    <w:uiPriority w:val="99"/>
    <w:semiHidden/>
    <w:unhideWhenUsed/>
    <w:rsid w:val="00DF09B0"/>
    <w:pPr>
      <w:spacing w:after="120"/>
    </w:pPr>
  </w:style>
  <w:style w:type="character" w:customStyle="1" w:styleId="a7">
    <w:name w:val="Основной текст Знак"/>
    <w:basedOn w:val="a4"/>
    <w:link w:val="a3"/>
    <w:uiPriority w:val="99"/>
    <w:semiHidden/>
    <w:rsid w:val="00DF09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1"/>
    <w:link w:val="a9"/>
    <w:uiPriority w:val="99"/>
    <w:semiHidden/>
    <w:unhideWhenUsed/>
    <w:rsid w:val="00DF09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4"/>
    <w:link w:val="a8"/>
    <w:uiPriority w:val="99"/>
    <w:semiHidden/>
    <w:rsid w:val="00DF09B0"/>
    <w:rPr>
      <w:rFonts w:ascii="Tahoma" w:eastAsia="Times New Roman" w:hAnsi="Tahoma" w:cs="Tahoma"/>
      <w:sz w:val="16"/>
      <w:szCs w:val="16"/>
      <w:lang w:eastAsia="ar-SA"/>
    </w:rPr>
  </w:style>
  <w:style w:type="paragraph" w:styleId="a0">
    <w:name w:val="List Bullet"/>
    <w:basedOn w:val="a1"/>
    <w:rsid w:val="00DE1822"/>
    <w:pPr>
      <w:numPr>
        <w:numId w:val="2"/>
      </w:numPr>
      <w:suppressAutoHyphens w:val="0"/>
      <w:spacing w:after="60"/>
      <w:contextualSpacing/>
      <w:jc w:val="both"/>
    </w:pPr>
    <w:rPr>
      <w:lang w:eastAsia="ru-RU"/>
    </w:rPr>
  </w:style>
  <w:style w:type="paragraph" w:styleId="a">
    <w:name w:val="List Number"/>
    <w:basedOn w:val="a1"/>
    <w:rsid w:val="00DE1822"/>
    <w:pPr>
      <w:numPr>
        <w:numId w:val="3"/>
      </w:numPr>
      <w:suppressAutoHyphens w:val="0"/>
      <w:spacing w:after="60"/>
      <w:contextualSpacing/>
      <w:jc w:val="both"/>
    </w:pPr>
    <w:rPr>
      <w:lang w:eastAsia="ru-RU"/>
    </w:rPr>
  </w:style>
  <w:style w:type="character" w:styleId="HTML">
    <w:name w:val="HTML Sample"/>
    <w:basedOn w:val="a4"/>
    <w:rsid w:val="00DE1822"/>
    <w:rPr>
      <w:rFonts w:ascii="Courier New" w:hAnsi="Courier New" w:cs="Courier New"/>
    </w:rPr>
  </w:style>
  <w:style w:type="character" w:styleId="aa">
    <w:name w:val="FollowedHyperlink"/>
    <w:basedOn w:val="a4"/>
    <w:rsid w:val="00DE1822"/>
    <w:rPr>
      <w:color w:val="800080"/>
      <w:u w:val="single"/>
    </w:rPr>
  </w:style>
  <w:style w:type="paragraph" w:styleId="4">
    <w:name w:val="List Number 4"/>
    <w:basedOn w:val="a1"/>
    <w:rsid w:val="00DE1822"/>
    <w:pPr>
      <w:numPr>
        <w:numId w:val="4"/>
      </w:numPr>
      <w:suppressAutoHyphens w:val="0"/>
      <w:spacing w:after="60"/>
      <w:contextualSpacing/>
      <w:jc w:val="both"/>
    </w:pPr>
    <w:rPr>
      <w:lang w:eastAsia="ru-RU"/>
    </w:rPr>
  </w:style>
  <w:style w:type="paragraph" w:styleId="ab">
    <w:name w:val="header"/>
    <w:basedOn w:val="a1"/>
    <w:link w:val="ac"/>
    <w:uiPriority w:val="99"/>
    <w:unhideWhenUsed/>
    <w:rsid w:val="001559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4"/>
    <w:link w:val="ab"/>
    <w:uiPriority w:val="99"/>
    <w:rsid w:val="001559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1"/>
    <w:link w:val="ae"/>
    <w:uiPriority w:val="99"/>
    <w:unhideWhenUsed/>
    <w:rsid w:val="001559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4"/>
    <w:link w:val="ad"/>
    <w:uiPriority w:val="99"/>
    <w:rsid w:val="001559D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8B79B2"/>
    <w:rPr>
      <w:rFonts w:ascii="Arial" w:eastAsia="Arial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Zaharova</cp:lastModifiedBy>
  <cp:revision>16</cp:revision>
  <cp:lastPrinted>2015-06-08T08:55:00Z</cp:lastPrinted>
  <dcterms:created xsi:type="dcterms:W3CDTF">2015-03-25T04:44:00Z</dcterms:created>
  <dcterms:modified xsi:type="dcterms:W3CDTF">2015-06-09T05:27:00Z</dcterms:modified>
</cp:coreProperties>
</file>